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A4D3D" w14:textId="73E59E56" w:rsidR="00817C5F" w:rsidRDefault="00AB7C21" w:rsidP="00DD3E4C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ATA DA </w:t>
      </w:r>
      <w:r w:rsidR="00DD3E4C">
        <w:rPr>
          <w:rFonts w:ascii="Arial" w:eastAsia="Arial" w:hAnsi="Arial" w:cs="Arial"/>
          <w:b/>
          <w:sz w:val="22"/>
          <w:szCs w:val="22"/>
        </w:rPr>
        <w:t>SEGUNDA</w:t>
      </w:r>
      <w:r w:rsidR="00A63E5E">
        <w:rPr>
          <w:rFonts w:ascii="Arial" w:eastAsia="Arial" w:hAnsi="Arial" w:cs="Arial"/>
          <w:b/>
          <w:sz w:val="22"/>
          <w:szCs w:val="22"/>
        </w:rPr>
        <w:t xml:space="preserve"> REUNIÃO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1A3EAB"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RDINÁRIA DO ANO DE DOIS MIL E </w:t>
      </w:r>
      <w:r w:rsidR="00F422BE">
        <w:rPr>
          <w:rFonts w:ascii="Arial" w:eastAsia="Arial" w:hAnsi="Arial" w:cs="Arial"/>
          <w:b/>
          <w:sz w:val="22"/>
          <w:szCs w:val="22"/>
        </w:rPr>
        <w:t xml:space="preserve">VINTE </w:t>
      </w:r>
      <w:r w:rsidR="00573D4E">
        <w:rPr>
          <w:rFonts w:ascii="Arial" w:eastAsia="Arial" w:hAnsi="Arial" w:cs="Arial"/>
          <w:b/>
          <w:sz w:val="22"/>
          <w:szCs w:val="22"/>
        </w:rPr>
        <w:t xml:space="preserve">E </w:t>
      </w:r>
      <w:r w:rsidR="000F7061">
        <w:rPr>
          <w:rFonts w:ascii="Arial" w:eastAsia="Arial" w:hAnsi="Arial" w:cs="Arial"/>
          <w:b/>
          <w:sz w:val="22"/>
          <w:szCs w:val="22"/>
        </w:rPr>
        <w:t xml:space="preserve">DOIS 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 w:rsidR="00A63E5E">
        <w:rPr>
          <w:rFonts w:ascii="Arial" w:eastAsia="Arial" w:hAnsi="Arial" w:cs="Arial"/>
          <w:b/>
          <w:sz w:val="22"/>
          <w:szCs w:val="22"/>
        </w:rPr>
        <w:t>CONSELHO DO CENTRO MULTIDICIPLINAR DE ANGICOS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0D01D523" w14:textId="77777777" w:rsidR="00817C5F" w:rsidRDefault="00817C5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1A5A4721" w14:textId="77777777" w:rsidR="00697FE3" w:rsidRDefault="00697FE3">
      <w:pPr>
        <w:spacing w:after="57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  <w:sectPr w:rsidR="00697F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701" w:bottom="1418" w:left="1701" w:header="709" w:footer="709" w:gutter="0"/>
          <w:pgNumType w:start="1"/>
          <w:cols w:space="720"/>
        </w:sectPr>
      </w:pPr>
    </w:p>
    <w:p w14:paraId="3C2C7571" w14:textId="1227C9CD" w:rsidR="00D236B7" w:rsidRPr="00D236B7" w:rsidRDefault="00E029AC" w:rsidP="00A526C4">
      <w:pPr>
        <w:spacing w:after="57" w:line="360" w:lineRule="auto"/>
        <w:ind w:leftChars="0" w:left="6" w:firstLineChars="0" w:hanging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Ao décimo sexto</w:t>
      </w:r>
      <w:r w:rsidR="00D236B7" w:rsidRPr="00D236B7">
        <w:rPr>
          <w:rFonts w:ascii="Arial" w:hAnsi="Arial" w:cs="Arial"/>
          <w:sz w:val="22"/>
          <w:szCs w:val="22"/>
        </w:rPr>
        <w:t xml:space="preserve"> dia do mês de fevereiro do ano de dois mil e vinte e dois, às quinze horas</w:t>
      </w:r>
      <w:r w:rsidR="00D236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três</w:t>
      </w:r>
      <w:r w:rsidR="00D236B7" w:rsidRPr="00D236B7">
        <w:rPr>
          <w:rFonts w:ascii="Arial" w:hAnsi="Arial" w:cs="Arial"/>
          <w:sz w:val="22"/>
          <w:szCs w:val="22"/>
        </w:rPr>
        <w:t xml:space="preserve"> minutos, em uma Sala Virtual do G</w:t>
      </w:r>
      <w:r>
        <w:rPr>
          <w:rFonts w:ascii="Arial" w:hAnsi="Arial" w:cs="Arial"/>
          <w:sz w:val="22"/>
          <w:szCs w:val="22"/>
        </w:rPr>
        <w:t>oogle Meet, sob a presidência da</w:t>
      </w:r>
      <w:r w:rsidR="00D236B7" w:rsidRPr="00D236B7">
        <w:rPr>
          <w:rFonts w:ascii="Arial" w:hAnsi="Arial" w:cs="Arial"/>
          <w:sz w:val="22"/>
          <w:szCs w:val="22"/>
        </w:rPr>
        <w:t xml:space="preserve"> Diretor</w:t>
      </w:r>
      <w:r>
        <w:rPr>
          <w:rFonts w:ascii="Arial" w:hAnsi="Arial" w:cs="Arial"/>
          <w:sz w:val="22"/>
          <w:szCs w:val="22"/>
        </w:rPr>
        <w:t>a</w:t>
      </w:r>
      <w:r w:rsidR="00D236B7">
        <w:rPr>
          <w:rFonts w:ascii="Arial" w:hAnsi="Arial" w:cs="Arial"/>
          <w:sz w:val="22"/>
          <w:szCs w:val="22"/>
        </w:rPr>
        <w:t xml:space="preserve"> </w:t>
      </w:r>
      <w:r w:rsidR="00D236B7" w:rsidRPr="00D236B7">
        <w:rPr>
          <w:rFonts w:ascii="Arial" w:hAnsi="Arial" w:cs="Arial"/>
          <w:sz w:val="22"/>
          <w:szCs w:val="22"/>
        </w:rPr>
        <w:t>do CMA, professor</w:t>
      </w:r>
      <w:r>
        <w:rPr>
          <w:rFonts w:ascii="Arial" w:hAnsi="Arial" w:cs="Arial"/>
          <w:sz w:val="22"/>
          <w:szCs w:val="22"/>
        </w:rPr>
        <w:t>a</w:t>
      </w:r>
      <w:r w:rsidR="00D236B7" w:rsidRPr="00D236B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Jacimara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Villar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Forbeloni</w:t>
      </w:r>
      <w:proofErr w:type="spellEnd"/>
      <w:r w:rsidR="00D236B7" w:rsidRPr="00D236B7">
        <w:rPr>
          <w:rFonts w:ascii="Arial" w:hAnsi="Arial" w:cs="Arial"/>
          <w:sz w:val="22"/>
          <w:szCs w:val="22"/>
        </w:rPr>
        <w:t>, presentes as senhoras conselheiras e os</w:t>
      </w:r>
      <w:r w:rsidR="00D236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senhores conselheiros</w:t>
      </w:r>
      <w:r w:rsidR="00D236B7" w:rsidRPr="00EC554F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Ana Maria Pereira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Aieres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  <w:r w:rsidR="00D236B7" w:rsidRPr="00EC554F">
        <w:rPr>
          <w:rFonts w:ascii="Arial" w:hAnsi="Arial" w:cs="Arial"/>
          <w:b/>
          <w:bCs/>
          <w:sz w:val="22"/>
          <w:szCs w:val="22"/>
        </w:rPr>
        <w:t xml:space="preserve"> Tarcísio </w:t>
      </w:r>
      <w:proofErr w:type="spellStart"/>
      <w:r w:rsidR="00D236B7" w:rsidRPr="00EC554F">
        <w:rPr>
          <w:rFonts w:ascii="Arial" w:hAnsi="Arial" w:cs="Arial"/>
          <w:b/>
          <w:bCs/>
          <w:sz w:val="22"/>
          <w:szCs w:val="22"/>
        </w:rPr>
        <w:t>Eloi</w:t>
      </w:r>
      <w:proofErr w:type="spellEnd"/>
      <w:r w:rsidR="00D236B7" w:rsidRPr="00EC554F">
        <w:rPr>
          <w:rFonts w:ascii="Arial" w:hAnsi="Arial" w:cs="Arial"/>
          <w:b/>
          <w:bCs/>
          <w:sz w:val="22"/>
          <w:szCs w:val="22"/>
        </w:rPr>
        <w:t xml:space="preserve"> de Andrade Junior, </w:t>
      </w:r>
      <w:proofErr w:type="spellStart"/>
      <w:r w:rsidR="00D236B7" w:rsidRPr="00EC554F">
        <w:rPr>
          <w:rFonts w:ascii="Arial" w:hAnsi="Arial" w:cs="Arial"/>
          <w:b/>
          <w:bCs/>
          <w:sz w:val="22"/>
          <w:szCs w:val="22"/>
        </w:rPr>
        <w:t>Thatiana</w:t>
      </w:r>
      <w:proofErr w:type="spellEnd"/>
      <w:r w:rsidR="00D236B7" w:rsidRPr="00EC554F">
        <w:rPr>
          <w:rFonts w:ascii="Arial" w:hAnsi="Arial" w:cs="Arial"/>
          <w:b/>
          <w:bCs/>
          <w:sz w:val="22"/>
          <w:szCs w:val="22"/>
        </w:rPr>
        <w:t xml:space="preserve"> Cunha Navarro, Francisco Vieira de Oliveira, </w:t>
      </w:r>
      <w:proofErr w:type="spellStart"/>
      <w:r w:rsidR="00D236B7" w:rsidRPr="00EC554F">
        <w:rPr>
          <w:rFonts w:ascii="Arial" w:hAnsi="Arial" w:cs="Arial"/>
          <w:b/>
          <w:bCs/>
          <w:sz w:val="22"/>
          <w:szCs w:val="22"/>
        </w:rPr>
        <w:t>Araken</w:t>
      </w:r>
      <w:proofErr w:type="spellEnd"/>
      <w:r w:rsidR="00D236B7" w:rsidRPr="00EC554F">
        <w:rPr>
          <w:rFonts w:ascii="Arial" w:hAnsi="Arial" w:cs="Arial"/>
          <w:b/>
          <w:bCs/>
          <w:sz w:val="22"/>
          <w:szCs w:val="22"/>
        </w:rPr>
        <w:t xml:space="preserve"> de Medeiros Santos, Luciana Torres Correia de Mello, </w:t>
      </w:r>
      <w:proofErr w:type="spellStart"/>
      <w:r w:rsidR="00D236B7" w:rsidRPr="00EC554F">
        <w:rPr>
          <w:rFonts w:ascii="Arial" w:hAnsi="Arial" w:cs="Arial"/>
          <w:b/>
          <w:bCs/>
          <w:sz w:val="22"/>
          <w:szCs w:val="22"/>
        </w:rPr>
        <w:t>Fádyla</w:t>
      </w:r>
      <w:proofErr w:type="spellEnd"/>
      <w:r w:rsidR="00D236B7" w:rsidRPr="00EC554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236B7" w:rsidRPr="00EC554F">
        <w:rPr>
          <w:rFonts w:ascii="Arial" w:hAnsi="Arial" w:cs="Arial"/>
          <w:b/>
          <w:bCs/>
          <w:sz w:val="22"/>
          <w:szCs w:val="22"/>
        </w:rPr>
        <w:t>Késsia</w:t>
      </w:r>
      <w:proofErr w:type="spellEnd"/>
      <w:r w:rsidR="00D236B7" w:rsidRPr="00EC554F">
        <w:rPr>
          <w:rFonts w:ascii="Arial" w:hAnsi="Arial" w:cs="Arial"/>
          <w:b/>
          <w:bCs/>
          <w:sz w:val="22"/>
          <w:szCs w:val="22"/>
        </w:rPr>
        <w:t xml:space="preserve"> Rocha de Araújo Alves, </w:t>
      </w:r>
      <w:proofErr w:type="spellStart"/>
      <w:r w:rsidR="00D236B7" w:rsidRPr="00EC554F">
        <w:rPr>
          <w:rFonts w:ascii="Arial" w:hAnsi="Arial" w:cs="Arial"/>
          <w:b/>
          <w:bCs/>
          <w:sz w:val="22"/>
          <w:szCs w:val="22"/>
        </w:rPr>
        <w:t>Marcilene</w:t>
      </w:r>
      <w:proofErr w:type="spellEnd"/>
      <w:r w:rsidR="00D236B7" w:rsidRPr="00EC554F">
        <w:rPr>
          <w:rFonts w:ascii="Arial" w:hAnsi="Arial" w:cs="Arial"/>
          <w:b/>
          <w:bCs/>
          <w:sz w:val="22"/>
          <w:szCs w:val="22"/>
        </w:rPr>
        <w:t xml:space="preserve"> Vieira da Nóbrega, Joselito Medeiros de Freitas Cavalcante, Francisco </w:t>
      </w:r>
      <w:proofErr w:type="spellStart"/>
      <w:r w:rsidR="00D236B7" w:rsidRPr="00EC554F">
        <w:rPr>
          <w:rFonts w:ascii="Arial" w:hAnsi="Arial" w:cs="Arial"/>
          <w:b/>
          <w:bCs/>
          <w:sz w:val="22"/>
          <w:szCs w:val="22"/>
        </w:rPr>
        <w:t>Edcarlos</w:t>
      </w:r>
      <w:proofErr w:type="spellEnd"/>
      <w:r w:rsidR="00D236B7" w:rsidRPr="00EC554F">
        <w:rPr>
          <w:rFonts w:ascii="Arial" w:hAnsi="Arial" w:cs="Arial"/>
          <w:b/>
          <w:bCs/>
          <w:sz w:val="22"/>
          <w:szCs w:val="22"/>
        </w:rPr>
        <w:t xml:space="preserve"> Alves Leite, </w:t>
      </w:r>
      <w:proofErr w:type="spellStart"/>
      <w:r w:rsidR="00D236B7" w:rsidRPr="00EC554F">
        <w:rPr>
          <w:rFonts w:ascii="Arial" w:hAnsi="Arial" w:cs="Arial"/>
          <w:b/>
          <w:bCs/>
          <w:sz w:val="22"/>
          <w:szCs w:val="22"/>
        </w:rPr>
        <w:t>Carmelindo</w:t>
      </w:r>
      <w:proofErr w:type="spellEnd"/>
      <w:r w:rsidR="00D236B7" w:rsidRPr="00EC554F">
        <w:rPr>
          <w:rFonts w:ascii="Arial" w:hAnsi="Arial" w:cs="Arial"/>
          <w:b/>
          <w:bCs/>
          <w:sz w:val="22"/>
          <w:szCs w:val="22"/>
        </w:rPr>
        <w:t xml:space="preserve">, Rodrigues da Silva, </w:t>
      </w:r>
      <w:proofErr w:type="spellStart"/>
      <w:r w:rsidR="00D236B7" w:rsidRPr="00EC554F">
        <w:rPr>
          <w:rFonts w:ascii="Arial" w:hAnsi="Arial" w:cs="Arial"/>
          <w:b/>
          <w:bCs/>
          <w:sz w:val="22"/>
          <w:szCs w:val="22"/>
        </w:rPr>
        <w:t>Fabrícia</w:t>
      </w:r>
      <w:proofErr w:type="spellEnd"/>
      <w:r w:rsidR="00D236B7" w:rsidRPr="00EC554F">
        <w:rPr>
          <w:rFonts w:ascii="Arial" w:hAnsi="Arial" w:cs="Arial"/>
          <w:b/>
          <w:bCs/>
          <w:sz w:val="22"/>
          <w:szCs w:val="22"/>
        </w:rPr>
        <w:t xml:space="preserve"> Dantas de Souza e </w:t>
      </w:r>
      <w:proofErr w:type="spellStart"/>
      <w:r w:rsidR="00D236B7" w:rsidRPr="00EC554F">
        <w:rPr>
          <w:rFonts w:ascii="Arial" w:hAnsi="Arial" w:cs="Arial"/>
          <w:b/>
          <w:bCs/>
          <w:sz w:val="22"/>
          <w:szCs w:val="22"/>
        </w:rPr>
        <w:t>Cybelle</w:t>
      </w:r>
      <w:proofErr w:type="spellEnd"/>
      <w:r w:rsidR="00D236B7" w:rsidRPr="00EC554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236B7" w:rsidRPr="00EC554F">
        <w:rPr>
          <w:rFonts w:ascii="Arial" w:hAnsi="Arial" w:cs="Arial"/>
          <w:b/>
          <w:bCs/>
          <w:sz w:val="22"/>
          <w:szCs w:val="22"/>
        </w:rPr>
        <w:t>Thayane</w:t>
      </w:r>
      <w:proofErr w:type="spellEnd"/>
      <w:r w:rsidR="00D236B7" w:rsidRPr="00EC554F">
        <w:rPr>
          <w:rFonts w:ascii="Arial" w:hAnsi="Arial" w:cs="Arial"/>
          <w:b/>
          <w:bCs/>
          <w:sz w:val="22"/>
          <w:szCs w:val="22"/>
        </w:rPr>
        <w:t xml:space="preserve"> Medeiros Silva,</w:t>
      </w:r>
      <w:r w:rsidR="00D236B7" w:rsidRPr="00D236B7">
        <w:rPr>
          <w:rFonts w:ascii="Arial" w:hAnsi="Arial" w:cs="Arial"/>
          <w:sz w:val="22"/>
          <w:szCs w:val="22"/>
        </w:rPr>
        <w:t xml:space="preserve"> totalizando quatorze</w:t>
      </w:r>
      <w:r w:rsidR="00D236B7">
        <w:rPr>
          <w:rFonts w:ascii="Arial" w:hAnsi="Arial" w:cs="Arial"/>
          <w:sz w:val="22"/>
          <w:szCs w:val="22"/>
        </w:rPr>
        <w:t xml:space="preserve"> </w:t>
      </w:r>
      <w:r w:rsidR="00D236B7" w:rsidRPr="00D236B7">
        <w:rPr>
          <w:rFonts w:ascii="Arial" w:hAnsi="Arial" w:cs="Arial"/>
          <w:sz w:val="22"/>
          <w:szCs w:val="22"/>
        </w:rPr>
        <w:t>presenças, atingindo, assim, o quórum regimental, é iniciada a segunda Reunião</w:t>
      </w:r>
      <w:r w:rsidR="00D236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D236B7" w:rsidRPr="00D236B7">
        <w:rPr>
          <w:rFonts w:ascii="Arial" w:hAnsi="Arial" w:cs="Arial"/>
          <w:sz w:val="22"/>
          <w:szCs w:val="22"/>
        </w:rPr>
        <w:t>rdinária do Conselho do Centro Multidisciplinar de Angicos, a qual foi convocada</w:t>
      </w:r>
      <w:r w:rsidR="00D236B7">
        <w:rPr>
          <w:rFonts w:ascii="Arial" w:hAnsi="Arial" w:cs="Arial"/>
          <w:sz w:val="22"/>
          <w:szCs w:val="22"/>
        </w:rPr>
        <w:t xml:space="preserve"> </w:t>
      </w:r>
      <w:r w:rsidR="00D236B7" w:rsidRPr="00D236B7">
        <w:rPr>
          <w:rFonts w:ascii="Arial" w:hAnsi="Arial" w:cs="Arial"/>
          <w:sz w:val="22"/>
          <w:szCs w:val="22"/>
        </w:rPr>
        <w:t>pela Diretora do Ce</w:t>
      </w:r>
      <w:r w:rsidR="00D236B7">
        <w:rPr>
          <w:rFonts w:ascii="Arial" w:hAnsi="Arial" w:cs="Arial"/>
          <w:sz w:val="22"/>
          <w:szCs w:val="22"/>
        </w:rPr>
        <w:t>n</w:t>
      </w:r>
      <w:r w:rsidR="00D236B7" w:rsidRPr="00D236B7">
        <w:rPr>
          <w:rFonts w:ascii="Arial" w:hAnsi="Arial" w:cs="Arial"/>
          <w:sz w:val="22"/>
          <w:szCs w:val="22"/>
        </w:rPr>
        <w:t>tro, em conformidade com Regimento Geral da UFERSA, art. 177º,</w:t>
      </w:r>
      <w:r w:rsidR="00D236B7">
        <w:rPr>
          <w:rFonts w:ascii="Arial" w:hAnsi="Arial" w:cs="Arial"/>
          <w:sz w:val="22"/>
          <w:szCs w:val="22"/>
        </w:rPr>
        <w:t xml:space="preserve"> </w:t>
      </w:r>
      <w:r w:rsidR="00D236B7" w:rsidRPr="00D236B7">
        <w:rPr>
          <w:rFonts w:ascii="Arial" w:hAnsi="Arial" w:cs="Arial"/>
          <w:sz w:val="22"/>
          <w:szCs w:val="22"/>
        </w:rPr>
        <w:t>§1º e §2</w:t>
      </w:r>
      <w:r>
        <w:rPr>
          <w:rFonts w:ascii="Arial" w:hAnsi="Arial" w:cs="Arial"/>
          <w:sz w:val="22"/>
          <w:szCs w:val="22"/>
        </w:rPr>
        <w:t xml:space="preserve">º. Ao iniciar a reunião, a </w:t>
      </w:r>
      <w:r w:rsidR="00D236B7" w:rsidRPr="00D236B7">
        <w:rPr>
          <w:rFonts w:ascii="Arial" w:hAnsi="Arial" w:cs="Arial"/>
          <w:sz w:val="22"/>
          <w:szCs w:val="22"/>
        </w:rPr>
        <w:t>diretor</w:t>
      </w:r>
      <w:r>
        <w:rPr>
          <w:rFonts w:ascii="Arial" w:hAnsi="Arial" w:cs="Arial"/>
          <w:sz w:val="22"/>
          <w:szCs w:val="22"/>
        </w:rPr>
        <w:t>a</w:t>
      </w:r>
      <w:r w:rsidR="00D236B7" w:rsidRPr="00D236B7">
        <w:rPr>
          <w:rFonts w:ascii="Arial" w:hAnsi="Arial" w:cs="Arial"/>
          <w:sz w:val="22"/>
          <w:szCs w:val="22"/>
        </w:rPr>
        <w:t xml:space="preserve"> do centro fez a leitura e colocou a pauta em</w:t>
      </w:r>
      <w:r w:rsidR="00D236B7">
        <w:rPr>
          <w:rFonts w:ascii="Arial" w:hAnsi="Arial" w:cs="Arial"/>
          <w:sz w:val="22"/>
          <w:szCs w:val="22"/>
        </w:rPr>
        <w:t xml:space="preserve"> </w:t>
      </w:r>
      <w:r w:rsidR="00D236B7" w:rsidRPr="00D236B7">
        <w:rPr>
          <w:rFonts w:ascii="Arial" w:hAnsi="Arial" w:cs="Arial"/>
          <w:sz w:val="22"/>
          <w:szCs w:val="22"/>
        </w:rPr>
        <w:t xml:space="preserve">discussão. </w:t>
      </w:r>
      <w:r w:rsidR="006C6A90">
        <w:rPr>
          <w:rFonts w:ascii="Arial" w:hAnsi="Arial" w:cs="Arial"/>
          <w:sz w:val="22"/>
          <w:szCs w:val="22"/>
        </w:rPr>
        <w:t xml:space="preserve">O Professor </w:t>
      </w:r>
      <w:proofErr w:type="spellStart"/>
      <w:r w:rsidR="006C6A90" w:rsidRPr="003F5637">
        <w:rPr>
          <w:rFonts w:ascii="Arial" w:hAnsi="Arial" w:cs="Arial"/>
          <w:b/>
          <w:sz w:val="22"/>
          <w:szCs w:val="22"/>
        </w:rPr>
        <w:t>Edcarlos</w:t>
      </w:r>
      <w:proofErr w:type="spellEnd"/>
      <w:r w:rsidR="006C6A90" w:rsidRPr="003F5637">
        <w:rPr>
          <w:rFonts w:ascii="Arial" w:hAnsi="Arial" w:cs="Arial"/>
          <w:b/>
          <w:sz w:val="22"/>
          <w:szCs w:val="22"/>
        </w:rPr>
        <w:t xml:space="preserve"> Alves Leite</w:t>
      </w:r>
      <w:r w:rsidR="006C6A90">
        <w:rPr>
          <w:rFonts w:ascii="Arial" w:hAnsi="Arial" w:cs="Arial"/>
          <w:sz w:val="22"/>
          <w:szCs w:val="22"/>
        </w:rPr>
        <w:t xml:space="preserve"> solicitou a inclusão de um ponto de pauta</w:t>
      </w:r>
      <w:r w:rsidR="00CA7237">
        <w:rPr>
          <w:rFonts w:ascii="Arial" w:hAnsi="Arial" w:cs="Arial"/>
          <w:sz w:val="22"/>
          <w:szCs w:val="22"/>
        </w:rPr>
        <w:t xml:space="preserve">: Revisão do prazo dado a Comissão de homenagem ao servidor </w:t>
      </w:r>
      <w:proofErr w:type="spellStart"/>
      <w:r w:rsidR="00CA7237">
        <w:rPr>
          <w:rFonts w:ascii="Arial" w:hAnsi="Arial" w:cs="Arial"/>
          <w:sz w:val="22"/>
          <w:szCs w:val="22"/>
        </w:rPr>
        <w:t>Jansen</w:t>
      </w:r>
      <w:proofErr w:type="spellEnd"/>
      <w:r w:rsidR="00CA7237">
        <w:rPr>
          <w:rFonts w:ascii="Arial" w:hAnsi="Arial" w:cs="Arial"/>
          <w:sz w:val="22"/>
          <w:szCs w:val="22"/>
        </w:rPr>
        <w:t xml:space="preserve"> Câmara Bezerra. A inclusão do ponto foi colocada em votação sendo aprovado por oito</w:t>
      </w:r>
      <w:r w:rsidR="00CA7237" w:rsidRPr="00D236B7">
        <w:rPr>
          <w:rFonts w:ascii="Arial" w:hAnsi="Arial" w:cs="Arial"/>
          <w:sz w:val="22"/>
          <w:szCs w:val="22"/>
        </w:rPr>
        <w:t xml:space="preserve"> votos </w:t>
      </w:r>
      <w:r w:rsidR="00CA7237">
        <w:rPr>
          <w:rFonts w:ascii="Arial" w:hAnsi="Arial" w:cs="Arial"/>
          <w:sz w:val="22"/>
          <w:szCs w:val="22"/>
        </w:rPr>
        <w:t>favoráveis; um voto contra e quatro abstenções</w:t>
      </w:r>
      <w:r w:rsidR="00FC6B56">
        <w:rPr>
          <w:rFonts w:ascii="Arial" w:hAnsi="Arial" w:cs="Arial"/>
          <w:sz w:val="22"/>
          <w:szCs w:val="22"/>
        </w:rPr>
        <w:t>, passando a compor o terceiro ponto de pauta da reunião. A Pauta geral então</w:t>
      </w:r>
      <w:r w:rsidR="00D236B7" w:rsidRPr="00D236B7">
        <w:rPr>
          <w:rFonts w:ascii="Arial" w:hAnsi="Arial" w:cs="Arial"/>
          <w:sz w:val="22"/>
          <w:szCs w:val="22"/>
        </w:rPr>
        <w:t xml:space="preserve"> foi colocada em votação e</w:t>
      </w:r>
      <w:r w:rsidR="00D236B7">
        <w:rPr>
          <w:rFonts w:ascii="Arial" w:hAnsi="Arial" w:cs="Arial"/>
          <w:sz w:val="22"/>
          <w:szCs w:val="22"/>
        </w:rPr>
        <w:t xml:space="preserve"> </w:t>
      </w:r>
      <w:r w:rsidR="00FC6B56">
        <w:rPr>
          <w:rFonts w:ascii="Arial" w:hAnsi="Arial" w:cs="Arial"/>
          <w:sz w:val="22"/>
          <w:szCs w:val="22"/>
        </w:rPr>
        <w:t>aprovada por unanimidade</w:t>
      </w:r>
      <w:r w:rsidR="00D236B7" w:rsidRPr="00D236B7">
        <w:rPr>
          <w:rFonts w:ascii="Arial" w:hAnsi="Arial" w:cs="Arial"/>
          <w:sz w:val="22"/>
          <w:szCs w:val="22"/>
        </w:rPr>
        <w:t xml:space="preserve">. Depois de aprovada a pauta, deu-se início ao </w:t>
      </w:r>
      <w:r w:rsidR="00D236B7" w:rsidRPr="00EC554F">
        <w:rPr>
          <w:rFonts w:ascii="Arial" w:hAnsi="Arial" w:cs="Arial"/>
          <w:b/>
          <w:bCs/>
          <w:sz w:val="22"/>
          <w:szCs w:val="22"/>
        </w:rPr>
        <w:t>Primeiro Ponto:</w:t>
      </w:r>
      <w:r w:rsidR="00D236B7" w:rsidRPr="00D236B7">
        <w:rPr>
          <w:rFonts w:ascii="Arial" w:hAnsi="Arial" w:cs="Arial"/>
          <w:sz w:val="22"/>
          <w:szCs w:val="22"/>
        </w:rPr>
        <w:t xml:space="preserve"> </w:t>
      </w:r>
      <w:r w:rsidR="001B6577">
        <w:rPr>
          <w:rFonts w:ascii="Arial" w:hAnsi="Arial" w:cs="Arial"/>
          <w:sz w:val="22"/>
          <w:szCs w:val="22"/>
        </w:rPr>
        <w:t>ata da 2</w:t>
      </w:r>
      <w:r w:rsidR="00D236B7" w:rsidRPr="00D236B7">
        <w:rPr>
          <w:rFonts w:ascii="Arial" w:hAnsi="Arial" w:cs="Arial"/>
          <w:sz w:val="22"/>
          <w:szCs w:val="22"/>
        </w:rPr>
        <w:t xml:space="preserve">ª Reunião Extraordinária do CMA de 2022. </w:t>
      </w:r>
      <w:r w:rsidR="001B6577">
        <w:rPr>
          <w:rFonts w:ascii="Arial" w:hAnsi="Arial" w:cs="Arial"/>
          <w:sz w:val="22"/>
          <w:szCs w:val="22"/>
        </w:rPr>
        <w:t>Não havendo discursão, o</w:t>
      </w:r>
      <w:r w:rsidR="00D236B7" w:rsidRPr="00D236B7">
        <w:rPr>
          <w:rFonts w:ascii="Arial" w:hAnsi="Arial" w:cs="Arial"/>
          <w:sz w:val="22"/>
          <w:szCs w:val="22"/>
        </w:rPr>
        <w:t xml:space="preserve"> ponto foi colocado em votação sendo aprovado por dez vo</w:t>
      </w:r>
      <w:r w:rsidR="001B6577">
        <w:rPr>
          <w:rFonts w:ascii="Arial" w:hAnsi="Arial" w:cs="Arial"/>
          <w:sz w:val="22"/>
          <w:szCs w:val="22"/>
        </w:rPr>
        <w:t>tos favoráveis e três abstenções</w:t>
      </w:r>
      <w:r w:rsidR="00D236B7" w:rsidRPr="00D236B7">
        <w:rPr>
          <w:rFonts w:ascii="Arial" w:hAnsi="Arial" w:cs="Arial"/>
          <w:sz w:val="22"/>
          <w:szCs w:val="22"/>
        </w:rPr>
        <w:t xml:space="preserve">. </w:t>
      </w:r>
      <w:r w:rsidR="001B6577">
        <w:rPr>
          <w:rFonts w:ascii="Arial" w:hAnsi="Arial" w:cs="Arial"/>
          <w:sz w:val="22"/>
          <w:szCs w:val="22"/>
        </w:rPr>
        <w:t xml:space="preserve">Antes de iniciar a discursão do segundo ponto de pauta, o professor </w:t>
      </w:r>
      <w:r w:rsidR="001B6577" w:rsidRPr="003F5637">
        <w:rPr>
          <w:rFonts w:ascii="Arial" w:hAnsi="Arial" w:cs="Arial"/>
          <w:b/>
          <w:sz w:val="22"/>
          <w:szCs w:val="22"/>
        </w:rPr>
        <w:t>Joselito Medeiros</w:t>
      </w:r>
      <w:r w:rsidR="001B6577">
        <w:rPr>
          <w:rFonts w:ascii="Arial" w:hAnsi="Arial" w:cs="Arial"/>
          <w:sz w:val="22"/>
          <w:szCs w:val="22"/>
        </w:rPr>
        <w:t xml:space="preserve"> justificou que irá votar todos os pontos com “abstenção” pelo fato do seu Departamento</w:t>
      </w:r>
      <w:r w:rsidR="003F5637">
        <w:rPr>
          <w:rFonts w:ascii="Arial" w:hAnsi="Arial" w:cs="Arial"/>
          <w:sz w:val="22"/>
          <w:szCs w:val="22"/>
        </w:rPr>
        <w:t xml:space="preserve"> (DENGE)</w:t>
      </w:r>
      <w:r w:rsidR="001B6577">
        <w:rPr>
          <w:rFonts w:ascii="Arial" w:hAnsi="Arial" w:cs="Arial"/>
          <w:sz w:val="22"/>
          <w:szCs w:val="22"/>
        </w:rPr>
        <w:t>, por questões administrativas, está atualmente sem uma chefia oficial</w:t>
      </w:r>
      <w:r w:rsidR="003F5637">
        <w:rPr>
          <w:rFonts w:ascii="Arial" w:hAnsi="Arial" w:cs="Arial"/>
          <w:sz w:val="22"/>
          <w:szCs w:val="22"/>
        </w:rPr>
        <w:t xml:space="preserve">, com isso ficam impossibilitados de realizar uma convocação para reuniões departamentais. </w:t>
      </w:r>
      <w:r w:rsidR="00D236B7" w:rsidRPr="008C25C3">
        <w:rPr>
          <w:rFonts w:ascii="Arial" w:hAnsi="Arial" w:cs="Arial"/>
          <w:b/>
          <w:bCs/>
          <w:sz w:val="22"/>
          <w:szCs w:val="22"/>
        </w:rPr>
        <w:t>Segundo Ponto</w:t>
      </w:r>
      <w:r w:rsidR="00D236B7" w:rsidRPr="00D236B7">
        <w:rPr>
          <w:rFonts w:ascii="Arial" w:hAnsi="Arial" w:cs="Arial"/>
          <w:sz w:val="22"/>
          <w:szCs w:val="22"/>
        </w:rPr>
        <w:t>: Apreci</w:t>
      </w:r>
      <w:r w:rsidR="001B6577">
        <w:rPr>
          <w:rFonts w:ascii="Arial" w:hAnsi="Arial" w:cs="Arial"/>
          <w:sz w:val="22"/>
          <w:szCs w:val="22"/>
        </w:rPr>
        <w:t>ação e deliberação da Pauta da 2ª Reunião O</w:t>
      </w:r>
      <w:r w:rsidR="00D236B7" w:rsidRPr="00D236B7">
        <w:rPr>
          <w:rFonts w:ascii="Arial" w:hAnsi="Arial" w:cs="Arial"/>
          <w:sz w:val="22"/>
          <w:szCs w:val="22"/>
        </w:rPr>
        <w:t>rdinária de 2022 do</w:t>
      </w:r>
      <w:r w:rsidR="001B6577">
        <w:rPr>
          <w:rFonts w:ascii="Arial" w:hAnsi="Arial" w:cs="Arial"/>
          <w:sz w:val="22"/>
          <w:szCs w:val="22"/>
        </w:rPr>
        <w:t xml:space="preserve"> CONSEPE, que ocorrerá no dia 17 de fevereiro de 2022, às </w:t>
      </w:r>
      <w:proofErr w:type="gramStart"/>
      <w:r w:rsidR="001B6577">
        <w:rPr>
          <w:rFonts w:ascii="Arial" w:hAnsi="Arial" w:cs="Arial"/>
          <w:sz w:val="22"/>
          <w:szCs w:val="22"/>
        </w:rPr>
        <w:t>08:30</w:t>
      </w:r>
      <w:proofErr w:type="gramEnd"/>
      <w:r w:rsidR="00D236B7" w:rsidRPr="00D236B7">
        <w:rPr>
          <w:rFonts w:ascii="Arial" w:hAnsi="Arial" w:cs="Arial"/>
          <w:sz w:val="22"/>
          <w:szCs w:val="22"/>
        </w:rPr>
        <w:t>h, e será realizada remotamente, com o seguinte ponto de pau</w:t>
      </w:r>
      <w:r w:rsidR="003F5637">
        <w:rPr>
          <w:rFonts w:ascii="Arial" w:hAnsi="Arial" w:cs="Arial"/>
          <w:sz w:val="22"/>
          <w:szCs w:val="22"/>
        </w:rPr>
        <w:t xml:space="preserve">ta: </w:t>
      </w:r>
      <w:r w:rsidR="003F5637" w:rsidRPr="003F5637">
        <w:rPr>
          <w:rFonts w:ascii="Arial" w:hAnsi="Arial" w:cs="Arial"/>
          <w:b/>
          <w:sz w:val="22"/>
          <w:szCs w:val="22"/>
        </w:rPr>
        <w:lastRenderedPageBreak/>
        <w:t>Primeiro Ponto do CONSEPE</w:t>
      </w:r>
      <w:r w:rsidR="003F5637" w:rsidRPr="003F5637">
        <w:rPr>
          <w:rFonts w:ascii="Arial" w:hAnsi="Arial" w:cs="Arial"/>
          <w:sz w:val="22"/>
          <w:szCs w:val="22"/>
        </w:rPr>
        <w:t xml:space="preserve">: </w:t>
      </w:r>
      <w:r w:rsidR="003F5637" w:rsidRPr="003F5637">
        <w:rPr>
          <w:rFonts w:ascii="Arial" w:hAnsi="Arial" w:cs="Arial"/>
          <w:color w:val="333333"/>
          <w:sz w:val="22"/>
          <w:szCs w:val="22"/>
          <w:shd w:val="clear" w:color="auto" w:fill="FFFFFF"/>
        </w:rPr>
        <w:t>Apreciação sobre as atas da 10ª reunião ordinária e 2ª e 3ª reuniões extraordinárias de 2021</w:t>
      </w:r>
      <w:r w:rsidR="003F563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3F5637">
        <w:rPr>
          <w:rFonts w:ascii="Arial" w:hAnsi="Arial" w:cs="Arial"/>
          <w:sz w:val="22"/>
          <w:szCs w:val="22"/>
        </w:rPr>
        <w:t>Não havendo discursão, o</w:t>
      </w:r>
      <w:r w:rsidR="003F5637" w:rsidRPr="00D236B7">
        <w:rPr>
          <w:rFonts w:ascii="Arial" w:hAnsi="Arial" w:cs="Arial"/>
          <w:sz w:val="22"/>
          <w:szCs w:val="22"/>
        </w:rPr>
        <w:t xml:space="preserve"> ponto foi colocado em votação</w:t>
      </w:r>
      <w:r w:rsidR="003F5637">
        <w:rPr>
          <w:rFonts w:ascii="Arial" w:hAnsi="Arial" w:cs="Arial"/>
          <w:sz w:val="22"/>
          <w:szCs w:val="22"/>
        </w:rPr>
        <w:t xml:space="preserve"> tendo todos se abstendo do voto. </w:t>
      </w:r>
      <w:r w:rsidR="003F5637">
        <w:rPr>
          <w:rFonts w:ascii="Arial" w:hAnsi="Arial" w:cs="Arial"/>
          <w:b/>
          <w:sz w:val="22"/>
          <w:szCs w:val="22"/>
        </w:rPr>
        <w:t>Segundo</w:t>
      </w:r>
      <w:r w:rsidR="003F5637" w:rsidRPr="003F5637">
        <w:rPr>
          <w:rFonts w:ascii="Arial" w:hAnsi="Arial" w:cs="Arial"/>
          <w:b/>
          <w:sz w:val="22"/>
          <w:szCs w:val="22"/>
        </w:rPr>
        <w:t xml:space="preserve"> Ponto do CONSEPE</w:t>
      </w:r>
      <w:r w:rsidR="003F5637">
        <w:rPr>
          <w:rFonts w:ascii="Arial" w:hAnsi="Arial" w:cs="Arial"/>
          <w:b/>
          <w:sz w:val="22"/>
          <w:szCs w:val="22"/>
        </w:rPr>
        <w:t xml:space="preserve">: </w:t>
      </w:r>
      <w:r w:rsidR="003F5637" w:rsidRPr="00EC1D26">
        <w:rPr>
          <w:rFonts w:ascii="Arial" w:hAnsi="Arial" w:cs="Arial"/>
          <w:color w:val="333333"/>
          <w:sz w:val="22"/>
          <w:szCs w:val="22"/>
          <w:shd w:val="clear" w:color="auto" w:fill="FFFFFF"/>
        </w:rPr>
        <w:t>Apreciação e deliberação sobre processo de redistribuição nº 23091.014473/2021-35</w:t>
      </w:r>
      <w:r w:rsidR="00FA467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FA467B">
        <w:rPr>
          <w:rFonts w:ascii="Arial" w:hAnsi="Arial" w:cs="Arial"/>
          <w:sz w:val="22"/>
          <w:szCs w:val="22"/>
        </w:rPr>
        <w:t>Não havendo discursão, o</w:t>
      </w:r>
      <w:r w:rsidR="00FA467B" w:rsidRPr="00D236B7">
        <w:rPr>
          <w:rFonts w:ascii="Arial" w:hAnsi="Arial" w:cs="Arial"/>
          <w:sz w:val="22"/>
          <w:szCs w:val="22"/>
        </w:rPr>
        <w:t xml:space="preserve"> ponto foi colocado em votação</w:t>
      </w:r>
      <w:r w:rsidR="00FA467B">
        <w:rPr>
          <w:rFonts w:ascii="Arial" w:hAnsi="Arial" w:cs="Arial"/>
          <w:sz w:val="22"/>
          <w:szCs w:val="22"/>
        </w:rPr>
        <w:t xml:space="preserve"> sendo aprovado por onze votos favoráveis e uma abstenção.</w:t>
      </w:r>
      <w:r w:rsidR="00562AC2" w:rsidRPr="00562AC2">
        <w:rPr>
          <w:rFonts w:ascii="Arial" w:hAnsi="Arial" w:cs="Arial"/>
          <w:b/>
          <w:sz w:val="22"/>
          <w:szCs w:val="22"/>
        </w:rPr>
        <w:t xml:space="preserve"> </w:t>
      </w:r>
      <w:r w:rsidR="00562AC2">
        <w:rPr>
          <w:rFonts w:ascii="Arial" w:hAnsi="Arial" w:cs="Arial"/>
          <w:b/>
          <w:sz w:val="22"/>
          <w:szCs w:val="22"/>
        </w:rPr>
        <w:t>Terceiro</w:t>
      </w:r>
      <w:r w:rsidR="00562AC2" w:rsidRPr="003F5637">
        <w:rPr>
          <w:rFonts w:ascii="Arial" w:hAnsi="Arial" w:cs="Arial"/>
          <w:b/>
          <w:sz w:val="22"/>
          <w:szCs w:val="22"/>
        </w:rPr>
        <w:t xml:space="preserve"> Ponto do CONSEPE</w:t>
      </w:r>
      <w:r w:rsidR="00562AC2">
        <w:rPr>
          <w:rFonts w:ascii="Arial" w:hAnsi="Arial" w:cs="Arial"/>
          <w:b/>
          <w:sz w:val="22"/>
          <w:szCs w:val="22"/>
        </w:rPr>
        <w:t>:</w:t>
      </w:r>
      <w:r w:rsidR="00562AC2">
        <w:rPr>
          <w:rFonts w:ascii="Arial" w:hAnsi="Arial" w:cs="Arial"/>
          <w:b/>
          <w:sz w:val="22"/>
          <w:szCs w:val="22"/>
        </w:rPr>
        <w:t xml:space="preserve"> </w:t>
      </w:r>
      <w:r w:rsidR="00562AC2" w:rsidRPr="00562AC2">
        <w:rPr>
          <w:rFonts w:ascii="Arial" w:hAnsi="Arial" w:cs="Arial"/>
          <w:color w:val="333333"/>
          <w:sz w:val="22"/>
          <w:szCs w:val="22"/>
          <w:shd w:val="clear" w:color="auto" w:fill="FFFFFF"/>
        </w:rPr>
        <w:t>Apreciação e deliberação sobre pedido de reingresso feito por Gilmar Mendes Pinheiro, conforme Processo nº 23091.015853/2021-23</w:t>
      </w:r>
      <w:r w:rsidR="00562AC2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2B6F5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Houve</w:t>
      </w:r>
      <w:r w:rsidR="00562AC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discursão e algumas dúvidas sobre se havia normativas sobre a questão de prazos para aproveitamento</w:t>
      </w:r>
      <w:r w:rsidR="002B6F5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; o professor </w:t>
      </w:r>
      <w:proofErr w:type="spellStart"/>
      <w:r w:rsidR="002B6F53" w:rsidRPr="002B6F53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Edcarlos</w:t>
      </w:r>
      <w:proofErr w:type="spellEnd"/>
      <w:r w:rsidR="002B6F53" w:rsidRPr="002B6F53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Alves</w:t>
      </w:r>
      <w:r w:rsidR="002B6F5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justificou que na reunião de departamento ele votou favorável, pois não acredita que esse reingresso traria prejuízo à Universidade, mas que na reunião do centro irá votar em “NÃO” que foi a decisão do departamento DCETI. </w:t>
      </w:r>
      <w:r w:rsidR="002B6F53">
        <w:rPr>
          <w:rFonts w:ascii="Arial" w:hAnsi="Arial" w:cs="Arial"/>
          <w:sz w:val="22"/>
          <w:szCs w:val="22"/>
        </w:rPr>
        <w:t>Com isso, o</w:t>
      </w:r>
      <w:r w:rsidR="002B6F53" w:rsidRPr="00D236B7">
        <w:rPr>
          <w:rFonts w:ascii="Arial" w:hAnsi="Arial" w:cs="Arial"/>
          <w:sz w:val="22"/>
          <w:szCs w:val="22"/>
        </w:rPr>
        <w:t xml:space="preserve"> ponto foi colocado em votação</w:t>
      </w:r>
      <w:r w:rsidR="002B6F53">
        <w:rPr>
          <w:rFonts w:ascii="Arial" w:hAnsi="Arial" w:cs="Arial"/>
          <w:sz w:val="22"/>
          <w:szCs w:val="22"/>
        </w:rPr>
        <w:t xml:space="preserve"> sendo reprovado por </w:t>
      </w:r>
      <w:proofErr w:type="gramStart"/>
      <w:r w:rsidR="002B6F53">
        <w:rPr>
          <w:rFonts w:ascii="Arial" w:hAnsi="Arial" w:cs="Arial"/>
          <w:sz w:val="22"/>
          <w:szCs w:val="22"/>
        </w:rPr>
        <w:t>4</w:t>
      </w:r>
      <w:proofErr w:type="gramEnd"/>
      <w:r w:rsidR="002B6F53">
        <w:rPr>
          <w:rFonts w:ascii="Arial" w:hAnsi="Arial" w:cs="Arial"/>
          <w:sz w:val="22"/>
          <w:szCs w:val="22"/>
        </w:rPr>
        <w:t xml:space="preserve"> votos </w:t>
      </w:r>
      <w:r w:rsidR="002B6F53">
        <w:rPr>
          <w:rFonts w:ascii="Arial" w:hAnsi="Arial" w:cs="Arial"/>
          <w:sz w:val="22"/>
          <w:szCs w:val="22"/>
        </w:rPr>
        <w:t xml:space="preserve">desfavoráveis, dois votos para aprovação e seis abstenções. </w:t>
      </w:r>
      <w:r w:rsidR="006C7DA0">
        <w:rPr>
          <w:rFonts w:ascii="Arial" w:hAnsi="Arial" w:cs="Arial"/>
          <w:b/>
          <w:sz w:val="22"/>
          <w:szCs w:val="22"/>
        </w:rPr>
        <w:t>Quarto</w:t>
      </w:r>
      <w:r w:rsidR="002B6F53" w:rsidRPr="003F5637">
        <w:rPr>
          <w:rFonts w:ascii="Arial" w:hAnsi="Arial" w:cs="Arial"/>
          <w:b/>
          <w:sz w:val="22"/>
          <w:szCs w:val="22"/>
        </w:rPr>
        <w:t xml:space="preserve"> Ponto do CONSEPE</w:t>
      </w:r>
      <w:r w:rsidR="006C7DA0">
        <w:rPr>
          <w:rFonts w:ascii="Arial" w:hAnsi="Arial" w:cs="Arial"/>
          <w:b/>
          <w:sz w:val="22"/>
          <w:szCs w:val="22"/>
        </w:rPr>
        <w:t xml:space="preserve"> </w:t>
      </w:r>
      <w:r w:rsidR="006C7DA0" w:rsidRPr="006C7DA0">
        <w:rPr>
          <w:rFonts w:ascii="Arial" w:hAnsi="Arial" w:cs="Arial"/>
          <w:color w:val="333333"/>
          <w:sz w:val="22"/>
          <w:szCs w:val="22"/>
          <w:shd w:val="clear" w:color="auto" w:fill="FFFFFF"/>
        </w:rPr>
        <w:t>Apreciação e deliberação sobre criação de Grupo de Trabalho – GT para revisão e consolidação dos atos normativos, conforme Memorando Eletrônico nº 46/2021 – Reitoria</w:t>
      </w:r>
      <w:r w:rsidR="006C7DA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Iniciada a discursão, o professor </w:t>
      </w:r>
      <w:proofErr w:type="spellStart"/>
      <w:r w:rsidR="006C7DA0" w:rsidRPr="006C7DA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Edcarlos</w:t>
      </w:r>
      <w:proofErr w:type="spellEnd"/>
      <w:r w:rsidR="006C7DA0" w:rsidRPr="006C7DA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Alves Leite</w:t>
      </w:r>
      <w:r w:rsidR="006C7DA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fez uma explanação temporal sobre o assunto, informando que essa mesma demanda está </w:t>
      </w:r>
      <w:proofErr w:type="gramStart"/>
      <w:r w:rsidR="006C7DA0">
        <w:rPr>
          <w:rFonts w:ascii="Arial" w:hAnsi="Arial" w:cs="Arial"/>
          <w:color w:val="333333"/>
          <w:sz w:val="22"/>
          <w:szCs w:val="22"/>
          <w:shd w:val="clear" w:color="auto" w:fill="FFFFFF"/>
        </w:rPr>
        <w:t>tramitando nos</w:t>
      </w:r>
      <w:proofErr w:type="gramEnd"/>
      <w:r w:rsidR="006C7DA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outros conselhos (</w:t>
      </w:r>
      <w:proofErr w:type="spellStart"/>
      <w:r w:rsidR="006C7DA0">
        <w:rPr>
          <w:rFonts w:ascii="Arial" w:hAnsi="Arial" w:cs="Arial"/>
          <w:color w:val="333333"/>
          <w:sz w:val="22"/>
          <w:szCs w:val="22"/>
          <w:shd w:val="clear" w:color="auto" w:fill="FFFFFF"/>
        </w:rPr>
        <w:t>Consuni</w:t>
      </w:r>
      <w:proofErr w:type="spellEnd"/>
      <w:r w:rsidR="006C7DA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 </w:t>
      </w:r>
      <w:proofErr w:type="spellStart"/>
      <w:r w:rsidR="006C7DA0">
        <w:rPr>
          <w:rFonts w:ascii="Arial" w:hAnsi="Arial" w:cs="Arial"/>
          <w:color w:val="333333"/>
          <w:sz w:val="22"/>
          <w:szCs w:val="22"/>
          <w:shd w:val="clear" w:color="auto" w:fill="FFFFFF"/>
        </w:rPr>
        <w:t>Consad</w:t>
      </w:r>
      <w:proofErr w:type="spellEnd"/>
      <w:r w:rsidR="006C7DA0">
        <w:rPr>
          <w:rFonts w:ascii="Arial" w:hAnsi="Arial" w:cs="Arial"/>
          <w:color w:val="333333"/>
          <w:sz w:val="22"/>
          <w:szCs w:val="22"/>
          <w:shd w:val="clear" w:color="auto" w:fill="FFFFFF"/>
        </w:rPr>
        <w:t>) também e que há uma tendência de</w:t>
      </w:r>
      <w:r w:rsidR="00A4759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que</w:t>
      </w:r>
      <w:r w:rsidR="006C7DA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 avaliação do ponto seja o mesmo nos três conselhos: a atribuição da atualização das normativas dos conselhos, baseada na nova legislação vigente, serão distribuídas para os setores afins</w:t>
      </w:r>
      <w:r w:rsidR="00A4759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(de acordo com cada tema da normativa) e após essa atualização, as normativas retornam para o conselho aprovar.</w:t>
      </w:r>
      <w:r w:rsidR="006C7DA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365E52">
        <w:rPr>
          <w:rFonts w:ascii="Arial" w:hAnsi="Arial" w:cs="Arial"/>
          <w:color w:val="333333"/>
          <w:sz w:val="22"/>
          <w:szCs w:val="22"/>
          <w:shd w:val="clear" w:color="auto" w:fill="FFFFFF"/>
        </w:rPr>
        <w:t>Diante disso, foi colocada a seguinte proposta para votação: seguir o mesmo entendimento</w:t>
      </w:r>
      <w:r w:rsidR="0076773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do CONSUNI para o encaminhamento da revisão dos atos normativos. </w:t>
      </w:r>
      <w:r w:rsidR="00365E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6773D">
        <w:rPr>
          <w:rFonts w:ascii="Arial" w:hAnsi="Arial" w:cs="Arial"/>
          <w:sz w:val="22"/>
          <w:szCs w:val="22"/>
        </w:rPr>
        <w:t>O</w:t>
      </w:r>
      <w:r w:rsidR="0076773D" w:rsidRPr="00D236B7">
        <w:rPr>
          <w:rFonts w:ascii="Arial" w:hAnsi="Arial" w:cs="Arial"/>
          <w:sz w:val="22"/>
          <w:szCs w:val="22"/>
        </w:rPr>
        <w:t xml:space="preserve"> ponto foi colocado em votação</w:t>
      </w:r>
      <w:r w:rsidR="0076773D">
        <w:rPr>
          <w:rFonts w:ascii="Arial" w:hAnsi="Arial" w:cs="Arial"/>
          <w:sz w:val="22"/>
          <w:szCs w:val="22"/>
        </w:rPr>
        <w:t xml:space="preserve"> sendo aprovado por onze votos favoráveis e uma abstenção</w:t>
      </w:r>
      <w:r w:rsidR="0076773D">
        <w:rPr>
          <w:rFonts w:ascii="Arial" w:hAnsi="Arial" w:cs="Arial"/>
          <w:sz w:val="22"/>
          <w:szCs w:val="22"/>
        </w:rPr>
        <w:t xml:space="preserve">. </w:t>
      </w:r>
      <w:r w:rsidR="0076773D">
        <w:rPr>
          <w:rFonts w:ascii="Arial" w:hAnsi="Arial" w:cs="Arial"/>
          <w:b/>
          <w:sz w:val="22"/>
          <w:szCs w:val="22"/>
        </w:rPr>
        <w:t>Q</w:t>
      </w:r>
      <w:r w:rsidR="0076773D">
        <w:rPr>
          <w:rFonts w:ascii="Arial" w:hAnsi="Arial" w:cs="Arial"/>
          <w:b/>
          <w:sz w:val="22"/>
          <w:szCs w:val="22"/>
        </w:rPr>
        <w:t>uinto</w:t>
      </w:r>
      <w:r w:rsidR="0076773D" w:rsidRPr="003F5637">
        <w:rPr>
          <w:rFonts w:ascii="Arial" w:hAnsi="Arial" w:cs="Arial"/>
          <w:b/>
          <w:sz w:val="22"/>
          <w:szCs w:val="22"/>
        </w:rPr>
        <w:t xml:space="preserve"> Ponto do CONSEPE</w:t>
      </w:r>
      <w:r w:rsidR="0076773D">
        <w:rPr>
          <w:rFonts w:ascii="Arial" w:hAnsi="Arial" w:cs="Arial"/>
          <w:b/>
          <w:sz w:val="22"/>
          <w:szCs w:val="22"/>
        </w:rPr>
        <w:t xml:space="preserve">: </w:t>
      </w:r>
      <w:r w:rsidR="0076773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Apreciação e deliberação sobre o cumprimento e/ou descumprimento</w:t>
      </w:r>
      <w:proofErr w:type="gramStart"/>
      <w:r w:rsidR="0076773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</w:t>
      </w:r>
      <w:proofErr w:type="gramEnd"/>
      <w:r w:rsidR="0076773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dos artigos 4º e 5º da Resolução nº 62, de 6 de dezembro de 2021, do </w:t>
      </w:r>
      <w:proofErr w:type="spellStart"/>
      <w:r w:rsidR="0076773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Consepe</w:t>
      </w:r>
      <w:proofErr w:type="spellEnd"/>
      <w:r w:rsidR="0076773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no caso de docentes e técnicos-administrativos, conforme Memorando Eletrônico nº 544/2021 – </w:t>
      </w:r>
      <w:proofErr w:type="spellStart"/>
      <w:r w:rsidR="0076773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Progepe</w:t>
      </w:r>
      <w:proofErr w:type="spellEnd"/>
      <w:r w:rsidR="0076773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r w:rsidR="00F575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professora </w:t>
      </w:r>
      <w:proofErr w:type="spellStart"/>
      <w:r w:rsidR="00F57524" w:rsidRPr="00F5752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Jacimara</w:t>
      </w:r>
      <w:proofErr w:type="spellEnd"/>
      <w:r w:rsidR="00F57524" w:rsidRPr="00F5752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Villar</w:t>
      </w:r>
      <w:r w:rsidR="00F575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fez uma explanação do ponto, que é referente </w:t>
      </w:r>
      <w:proofErr w:type="gramStart"/>
      <w:r w:rsidR="00F575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 w:rsidR="00F575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exigência da comprovação de vacinação por parte de Técnicos administrativos e docentes e abriu o </w:t>
      </w:r>
      <w:r w:rsidR="00F575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espaço para discursões: A professora </w:t>
      </w:r>
      <w:proofErr w:type="spellStart"/>
      <w:r w:rsidR="00F575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Fádyla</w:t>
      </w:r>
      <w:proofErr w:type="spellEnd"/>
      <w:r w:rsidR="00F575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530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Késsia</w:t>
      </w:r>
      <w:proofErr w:type="spellEnd"/>
      <w:r w:rsidR="0054530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inicia e fala que no seu entendimento essa exigência deve ser para docentes e técnicos. Em seguida </w:t>
      </w:r>
      <w:r w:rsidR="0054530C">
        <w:rPr>
          <w:rFonts w:ascii="Arial" w:hAnsi="Arial" w:cs="Arial"/>
          <w:sz w:val="22"/>
          <w:szCs w:val="22"/>
        </w:rPr>
        <w:t xml:space="preserve">o professor </w:t>
      </w:r>
      <w:r w:rsidR="0054530C" w:rsidRPr="003F5637">
        <w:rPr>
          <w:rFonts w:ascii="Arial" w:hAnsi="Arial" w:cs="Arial"/>
          <w:b/>
          <w:sz w:val="22"/>
          <w:szCs w:val="22"/>
        </w:rPr>
        <w:t>Joselito Medeiros</w:t>
      </w:r>
      <w:r w:rsidR="0054530C">
        <w:rPr>
          <w:rFonts w:ascii="Arial" w:hAnsi="Arial" w:cs="Arial"/>
          <w:b/>
          <w:sz w:val="22"/>
          <w:szCs w:val="22"/>
        </w:rPr>
        <w:t xml:space="preserve"> </w:t>
      </w:r>
      <w:r w:rsidR="0054530C" w:rsidRPr="0054530C">
        <w:rPr>
          <w:rFonts w:ascii="Arial" w:hAnsi="Arial" w:cs="Arial"/>
          <w:sz w:val="22"/>
          <w:szCs w:val="22"/>
        </w:rPr>
        <w:t>entende que</w:t>
      </w:r>
      <w:r w:rsidR="0054530C">
        <w:rPr>
          <w:rFonts w:ascii="Arial" w:hAnsi="Arial" w:cs="Arial"/>
          <w:sz w:val="22"/>
          <w:szCs w:val="22"/>
        </w:rPr>
        <w:t xml:space="preserve"> não </w:t>
      </w:r>
      <w:r w:rsidR="00AA6BC8">
        <w:rPr>
          <w:rFonts w:ascii="Arial" w:hAnsi="Arial" w:cs="Arial"/>
          <w:sz w:val="22"/>
          <w:szCs w:val="22"/>
        </w:rPr>
        <w:t>é</w:t>
      </w:r>
      <w:r w:rsidR="0054530C">
        <w:rPr>
          <w:rFonts w:ascii="Arial" w:hAnsi="Arial" w:cs="Arial"/>
          <w:sz w:val="22"/>
          <w:szCs w:val="22"/>
        </w:rPr>
        <w:t xml:space="preserve"> </w:t>
      </w:r>
      <w:r w:rsidR="0054530C" w:rsidRPr="00AA6BC8">
        <w:rPr>
          <w:rFonts w:ascii="Arial" w:hAnsi="Arial" w:cs="Arial"/>
          <w:sz w:val="22"/>
          <w:szCs w:val="22"/>
        </w:rPr>
        <w:t xml:space="preserve">ideal a forma como a </w:t>
      </w:r>
      <w:proofErr w:type="spellStart"/>
      <w:r w:rsidR="0054530C" w:rsidRPr="00AA6BC8">
        <w:rPr>
          <w:rFonts w:ascii="Arial" w:hAnsi="Arial" w:cs="Arial"/>
          <w:sz w:val="22"/>
          <w:szCs w:val="22"/>
        </w:rPr>
        <w:t>Progepe</w:t>
      </w:r>
      <w:proofErr w:type="spellEnd"/>
      <w:r w:rsidR="0054530C" w:rsidRPr="00AA6BC8">
        <w:rPr>
          <w:rFonts w:ascii="Arial" w:hAnsi="Arial" w:cs="Arial"/>
          <w:sz w:val="22"/>
          <w:szCs w:val="22"/>
        </w:rPr>
        <w:t xml:space="preserve"> coloca esse tema, em que, caso o servidor não queira tomar a vacina, não será passivo de punição. E que no seu entendimento, aquele docente que não cumprir a instrução normativa e resolução, ele tem que ser de </w:t>
      </w:r>
      <w:proofErr w:type="gramStart"/>
      <w:r w:rsidR="0054530C" w:rsidRPr="00AA6BC8">
        <w:rPr>
          <w:rFonts w:ascii="Arial" w:hAnsi="Arial" w:cs="Arial"/>
          <w:sz w:val="22"/>
          <w:szCs w:val="22"/>
        </w:rPr>
        <w:t>alguma forma penalizado</w:t>
      </w:r>
      <w:proofErr w:type="gramEnd"/>
      <w:r w:rsidR="0054530C" w:rsidRPr="00AA6BC8">
        <w:rPr>
          <w:rFonts w:ascii="Arial" w:hAnsi="Arial" w:cs="Arial"/>
          <w:sz w:val="22"/>
          <w:szCs w:val="22"/>
        </w:rPr>
        <w:t xml:space="preserve">, porque não faria sentido cobrar isso do discente (que é penalizado com a </w:t>
      </w:r>
      <w:proofErr w:type="spellStart"/>
      <w:r w:rsidR="0054530C" w:rsidRPr="00AA6BC8">
        <w:rPr>
          <w:rFonts w:ascii="Arial" w:hAnsi="Arial" w:cs="Arial"/>
          <w:sz w:val="22"/>
          <w:szCs w:val="22"/>
        </w:rPr>
        <w:t>desmatrícula</w:t>
      </w:r>
      <w:proofErr w:type="spellEnd"/>
      <w:r w:rsidR="0054530C" w:rsidRPr="00AA6BC8">
        <w:rPr>
          <w:rFonts w:ascii="Arial" w:hAnsi="Arial" w:cs="Arial"/>
          <w:sz w:val="22"/>
          <w:szCs w:val="22"/>
        </w:rPr>
        <w:t>)</w:t>
      </w:r>
      <w:r w:rsidR="0054530C">
        <w:rPr>
          <w:rFonts w:ascii="Arial" w:hAnsi="Arial" w:cs="Arial"/>
          <w:b/>
          <w:sz w:val="22"/>
          <w:szCs w:val="22"/>
        </w:rPr>
        <w:t xml:space="preserve"> </w:t>
      </w:r>
      <w:r w:rsidR="00AA6BC8">
        <w:rPr>
          <w:rFonts w:ascii="Arial" w:hAnsi="Arial" w:cs="Arial"/>
          <w:sz w:val="22"/>
          <w:szCs w:val="22"/>
        </w:rPr>
        <w:t>e não haver o mesmo tratamento com os servidores Técnicos e Docentes.</w:t>
      </w:r>
      <w:r w:rsidR="0025334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53340">
        <w:rPr>
          <w:rFonts w:ascii="Arial" w:hAnsi="Arial" w:cs="Arial"/>
          <w:color w:val="333333"/>
          <w:sz w:val="22"/>
          <w:szCs w:val="22"/>
          <w:shd w:val="clear" w:color="auto" w:fill="FFFFFF"/>
        </w:rPr>
        <w:t>o</w:t>
      </w:r>
      <w:proofErr w:type="gramEnd"/>
      <w:r w:rsidR="0025334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professor </w:t>
      </w:r>
      <w:proofErr w:type="spellStart"/>
      <w:r w:rsidR="00253340" w:rsidRPr="006C7DA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Edcarlos</w:t>
      </w:r>
      <w:proofErr w:type="spellEnd"/>
      <w:r w:rsidR="00253340" w:rsidRPr="006C7DA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Alves Leite</w:t>
      </w:r>
      <w:r w:rsidR="0025334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, </w:t>
      </w:r>
      <w:r w:rsidR="00253340" w:rsidRPr="00253340">
        <w:rPr>
          <w:rFonts w:ascii="Arial" w:hAnsi="Arial" w:cs="Arial"/>
          <w:color w:val="333333"/>
          <w:sz w:val="22"/>
          <w:szCs w:val="22"/>
          <w:shd w:val="clear" w:color="auto" w:fill="FFFFFF"/>
        </w:rPr>
        <w:t>assim como outros participantes, também acredita que essa deliberação não é atribuição do CONSEPE</w:t>
      </w:r>
      <w:r w:rsidR="0025334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 fez uma ampla explanação sobre o ponto tratado trazendo o que foi deliberado no Departamento DCETI, em que a Gestão deveria resolver o caso conforme a legislação vigente. A Discente </w:t>
      </w:r>
      <w:proofErr w:type="spellStart"/>
      <w:r w:rsidR="00253340" w:rsidRPr="0025334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Cybelle</w:t>
      </w:r>
      <w:proofErr w:type="spellEnd"/>
      <w:r w:rsidR="00253340" w:rsidRPr="0025334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53340" w:rsidRPr="0025334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Thayane</w:t>
      </w:r>
      <w:proofErr w:type="spellEnd"/>
      <w:r w:rsidR="0025334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corroborou com o que foi exposto pelo professor </w:t>
      </w:r>
      <w:proofErr w:type="spellStart"/>
      <w:r w:rsidR="00253340" w:rsidRPr="0025334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Edcarlos</w:t>
      </w:r>
      <w:proofErr w:type="spellEnd"/>
      <w:r w:rsidR="0025334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92650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e disse que a gestão está delegando essa responsabilidade aos conselhos por não querer se comprometer com os servidores que não tomaram a vacina. A professora </w:t>
      </w:r>
      <w:r w:rsidR="00926504" w:rsidRPr="004B7355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Ana Maria Aires</w:t>
      </w:r>
      <w:r w:rsidR="004B7355">
        <w:rPr>
          <w:rFonts w:ascii="Arial" w:hAnsi="Arial" w:cs="Arial"/>
          <w:color w:val="333333"/>
          <w:sz w:val="22"/>
          <w:szCs w:val="22"/>
          <w:shd w:val="clear" w:color="auto" w:fill="FFFFFF"/>
        </w:rPr>
        <w:t>, trazendo o entendimento também do seu departamento DCH, defendeu que essa demanda deve ser competência da PROGEPE juntamente com a Gestão, e não ser ponto de deliberação no CONSEPE.</w:t>
      </w:r>
      <w:r w:rsidR="008651E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Após ampla discursão chegou a duas propostas</w:t>
      </w:r>
      <w:r w:rsidR="00263210">
        <w:rPr>
          <w:rFonts w:ascii="Arial" w:hAnsi="Arial" w:cs="Arial"/>
          <w:color w:val="333333"/>
          <w:sz w:val="22"/>
          <w:szCs w:val="22"/>
          <w:shd w:val="clear" w:color="auto" w:fill="FFFFFF"/>
        </w:rPr>
        <w:t>:</w:t>
      </w:r>
      <w:r w:rsidR="008651E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263210">
        <w:rPr>
          <w:rFonts w:ascii="Arial" w:hAnsi="Arial" w:cs="Arial"/>
          <w:color w:val="333333"/>
          <w:sz w:val="22"/>
          <w:szCs w:val="22"/>
          <w:shd w:val="clear" w:color="auto" w:fill="FFFFFF"/>
        </w:rPr>
        <w:t>o cumprimento ou descumprimento do esquema vacinal d</w:t>
      </w:r>
      <w:r w:rsidR="00263210">
        <w:rPr>
          <w:rFonts w:ascii="Arial" w:hAnsi="Arial" w:cs="Arial"/>
          <w:color w:val="333333"/>
          <w:sz w:val="22"/>
          <w:szCs w:val="22"/>
          <w:shd w:val="clear" w:color="auto" w:fill="FFFFFF"/>
        </w:rPr>
        <w:t>eve ser acompanhado pela gestão</w:t>
      </w:r>
      <w:r w:rsidR="0026321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seguindo os atos normativos e legislação atual</w:t>
      </w:r>
      <w:r w:rsidR="0026321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E a segunda proposta é a retirada de pauta por entender que não é atribuição do CONSEPE essa deliberação. Foi então colocado em votação </w:t>
      </w:r>
      <w:r w:rsidR="00FF244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tendo sete votos pela retirada do ponto de pauta; dois votos para a proposta do acompanhado e deliberação pela gestão e uma abstenção. Finalizando a pauta CONSEPE, foi-se então para o ponto inicialmente incluído e aprovado na pauta do CMA. </w:t>
      </w:r>
      <w:r w:rsidR="00FF2443">
        <w:rPr>
          <w:rFonts w:ascii="Arial" w:hAnsi="Arial" w:cs="Arial"/>
          <w:b/>
          <w:bCs/>
          <w:sz w:val="22"/>
          <w:szCs w:val="22"/>
        </w:rPr>
        <w:t>Terceiro</w:t>
      </w:r>
      <w:r w:rsidR="00FF2443" w:rsidRPr="00EC554F">
        <w:rPr>
          <w:rFonts w:ascii="Arial" w:hAnsi="Arial" w:cs="Arial"/>
          <w:b/>
          <w:bCs/>
          <w:sz w:val="22"/>
          <w:szCs w:val="22"/>
        </w:rPr>
        <w:t xml:space="preserve"> Ponto:</w:t>
      </w:r>
      <w:r w:rsidR="00FF2443">
        <w:rPr>
          <w:rFonts w:ascii="Arial" w:hAnsi="Arial" w:cs="Arial"/>
          <w:b/>
          <w:bCs/>
          <w:sz w:val="22"/>
          <w:szCs w:val="22"/>
        </w:rPr>
        <w:t xml:space="preserve"> </w:t>
      </w:r>
      <w:r w:rsidR="00FF2443">
        <w:rPr>
          <w:rFonts w:ascii="Arial" w:hAnsi="Arial" w:cs="Arial"/>
          <w:sz w:val="22"/>
          <w:szCs w:val="22"/>
        </w:rPr>
        <w:t xml:space="preserve">Revisão do prazo dado a Comissão de homenagem ao servidor </w:t>
      </w:r>
      <w:proofErr w:type="spellStart"/>
      <w:r w:rsidR="00FF2443">
        <w:rPr>
          <w:rFonts w:ascii="Arial" w:hAnsi="Arial" w:cs="Arial"/>
          <w:sz w:val="22"/>
          <w:szCs w:val="22"/>
        </w:rPr>
        <w:t>Jansen</w:t>
      </w:r>
      <w:proofErr w:type="spellEnd"/>
      <w:r w:rsidR="00FF2443">
        <w:rPr>
          <w:rFonts w:ascii="Arial" w:hAnsi="Arial" w:cs="Arial"/>
          <w:sz w:val="22"/>
          <w:szCs w:val="22"/>
        </w:rPr>
        <w:t xml:space="preserve"> Câmara Bezerra.</w:t>
      </w:r>
      <w:r w:rsidR="00FF2443">
        <w:rPr>
          <w:rFonts w:ascii="Arial" w:hAnsi="Arial" w:cs="Arial"/>
          <w:sz w:val="22"/>
          <w:szCs w:val="22"/>
        </w:rPr>
        <w:t xml:space="preserve"> </w:t>
      </w:r>
      <w:r w:rsidR="00A50068">
        <w:rPr>
          <w:rFonts w:ascii="Arial" w:hAnsi="Arial" w:cs="Arial"/>
          <w:color w:val="333333"/>
          <w:sz w:val="22"/>
          <w:szCs w:val="22"/>
          <w:shd w:val="clear" w:color="auto" w:fill="FFFFFF"/>
        </w:rPr>
        <w:t>O</w:t>
      </w:r>
      <w:r w:rsidR="00A5006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professor </w:t>
      </w:r>
      <w:proofErr w:type="spellStart"/>
      <w:r w:rsidR="00A50068" w:rsidRPr="006C7DA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Edcarlos</w:t>
      </w:r>
      <w:proofErr w:type="spellEnd"/>
      <w:r w:rsidR="00A50068" w:rsidRPr="006C7DA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Alves Leite</w:t>
      </w:r>
      <w:r w:rsidR="00A50068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</w:t>
      </w:r>
      <w:r w:rsidR="00A5006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iniciou a discursão enfatizando mais uma vez que no entendimento da Comissão não era papel da mesma fornecer justificativas de o porquê homenagear o servidor </w:t>
      </w:r>
      <w:proofErr w:type="spellStart"/>
      <w:r w:rsidR="00A50068">
        <w:rPr>
          <w:rFonts w:ascii="Arial" w:hAnsi="Arial" w:cs="Arial"/>
          <w:color w:val="333333"/>
          <w:sz w:val="22"/>
          <w:szCs w:val="22"/>
          <w:shd w:val="clear" w:color="auto" w:fill="FFFFFF"/>
        </w:rPr>
        <w:t>Jansen</w:t>
      </w:r>
      <w:proofErr w:type="spellEnd"/>
      <w:r w:rsidR="00A50068">
        <w:rPr>
          <w:rFonts w:ascii="Arial" w:hAnsi="Arial" w:cs="Arial"/>
          <w:color w:val="333333"/>
          <w:sz w:val="22"/>
          <w:szCs w:val="22"/>
          <w:shd w:val="clear" w:color="auto" w:fill="FFFFFF"/>
        </w:rPr>
        <w:t>, e sim de escolher, através de consultas e análises, um prédio que receberia o nome do servidor homenageado. Que acabou sendo escolhido o Prédio Administrativo.</w:t>
      </w:r>
      <w:r w:rsidR="00B91A4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Em seguida a professora </w:t>
      </w:r>
      <w:proofErr w:type="spellStart"/>
      <w:r w:rsidR="00B91A4B" w:rsidRPr="00285315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Jacimara</w:t>
      </w:r>
      <w:proofErr w:type="spellEnd"/>
      <w:r w:rsidR="00B91A4B" w:rsidRPr="00285315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Villar</w:t>
      </w:r>
      <w:r w:rsidR="00B91A4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fez uma contextualização desde a publicação da Portaria </w:t>
      </w:r>
      <w:r w:rsidR="00B91A4B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 xml:space="preserve">até a reunião de apresentação da proposta, enfatizando que todo o processo foi </w:t>
      </w:r>
      <w:proofErr w:type="gramStart"/>
      <w:r w:rsidR="00B91A4B">
        <w:rPr>
          <w:rFonts w:ascii="Arial" w:hAnsi="Arial" w:cs="Arial"/>
          <w:color w:val="333333"/>
          <w:sz w:val="22"/>
          <w:szCs w:val="22"/>
          <w:shd w:val="clear" w:color="auto" w:fill="FFFFFF"/>
        </w:rPr>
        <w:t>discutido e deliberado dentro dos trâmites</w:t>
      </w:r>
      <w:proofErr w:type="gramEnd"/>
      <w:r w:rsidR="00B91A4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e questionou de o porquê da proposta ter demorado bem mais que o prazo estabelecido em Portaria, mais precisamente, quase nove meses depois. O professor </w:t>
      </w:r>
      <w:proofErr w:type="spellStart"/>
      <w:r w:rsidR="00B91A4B" w:rsidRPr="00285315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Carmelindo</w:t>
      </w:r>
      <w:proofErr w:type="spellEnd"/>
      <w:r w:rsidR="00B91A4B" w:rsidRPr="00285315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Rodrigues</w:t>
      </w:r>
      <w:r w:rsidR="00B91A4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falou que não há nenhum obstáculo no tratamento deste ponto, e que o Conselho apenas solicitou mais explicações</w:t>
      </w:r>
      <w:r w:rsidR="00A16D05">
        <w:rPr>
          <w:rFonts w:ascii="Arial" w:hAnsi="Arial" w:cs="Arial"/>
          <w:color w:val="333333"/>
          <w:sz w:val="22"/>
          <w:szCs w:val="22"/>
          <w:shd w:val="clear" w:color="auto" w:fill="FFFFFF"/>
        </w:rPr>
        <w:t>/informações</w:t>
      </w:r>
      <w:r w:rsidR="007B0EBF">
        <w:rPr>
          <w:rFonts w:ascii="Arial" w:hAnsi="Arial" w:cs="Arial"/>
          <w:color w:val="333333"/>
          <w:sz w:val="22"/>
          <w:szCs w:val="22"/>
          <w:shd w:val="clear" w:color="auto" w:fill="FFFFFF"/>
        </w:rPr>
        <w:t>, pois uma homenagem desta se torna histórica e precisa está justificada. Continuou-se um amplo debate sobre o entendimento do que se pretendia da comissão e do que deveria está contido na proposta apresentada.</w:t>
      </w:r>
      <w:r w:rsidR="00DC337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 após alguns esclarecimentos e contextualizações chegou-se a seguinte proposta: deliberação do conselho sobre a indicação do prédio para homenagear o servidor in memoriam </w:t>
      </w:r>
      <w:proofErr w:type="spellStart"/>
      <w:r w:rsidR="00DC3375">
        <w:rPr>
          <w:rFonts w:ascii="Arial" w:hAnsi="Arial" w:cs="Arial"/>
          <w:color w:val="333333"/>
          <w:sz w:val="22"/>
          <w:szCs w:val="22"/>
          <w:shd w:val="clear" w:color="auto" w:fill="FFFFFF"/>
        </w:rPr>
        <w:t>Jânsen</w:t>
      </w:r>
      <w:proofErr w:type="spellEnd"/>
      <w:r w:rsidR="00DC337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Câmara Bezerra, com base nas informações da proposta apresentada no primeiro texto da comissão. O docente </w:t>
      </w:r>
      <w:proofErr w:type="spellStart"/>
      <w:r w:rsidR="00DC3375" w:rsidRPr="00843D6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Araken</w:t>
      </w:r>
      <w:proofErr w:type="spellEnd"/>
      <w:r w:rsidR="00DC3375" w:rsidRPr="00843D6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de Medeiros</w:t>
      </w:r>
      <w:r w:rsidR="00DC337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falou que é favorável a escolha do prédio administrativo receber o nome do servidor </w:t>
      </w:r>
      <w:proofErr w:type="spellStart"/>
      <w:r w:rsidR="00DC3375">
        <w:rPr>
          <w:rFonts w:ascii="Arial" w:hAnsi="Arial" w:cs="Arial"/>
          <w:color w:val="333333"/>
          <w:sz w:val="22"/>
          <w:szCs w:val="22"/>
          <w:shd w:val="clear" w:color="auto" w:fill="FFFFFF"/>
        </w:rPr>
        <w:t>Jansen</w:t>
      </w:r>
      <w:proofErr w:type="spellEnd"/>
      <w:r w:rsidR="00DC337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como homenagem, porém justificou que i</w:t>
      </w:r>
      <w:r w:rsidR="00843D6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ria </w:t>
      </w:r>
      <w:proofErr w:type="gramStart"/>
      <w:r w:rsidR="00843D6A">
        <w:rPr>
          <w:rFonts w:ascii="Arial" w:hAnsi="Arial" w:cs="Arial"/>
          <w:color w:val="333333"/>
          <w:sz w:val="22"/>
          <w:szCs w:val="22"/>
          <w:shd w:val="clear" w:color="auto" w:fill="FFFFFF"/>
        </w:rPr>
        <w:t>se abster</w:t>
      </w:r>
      <w:proofErr w:type="gramEnd"/>
      <w:r w:rsidR="00843D6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do voto pelo fato</w:t>
      </w:r>
      <w:r w:rsidR="00DC337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843D6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de que não foi apresentado pela comissão o que foi solicitado e deliberado na reunião do conselho. A servidora técnica administrativa </w:t>
      </w:r>
      <w:proofErr w:type="spellStart"/>
      <w:r w:rsidR="00843D6A" w:rsidRPr="00843D6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Fabrícia</w:t>
      </w:r>
      <w:proofErr w:type="spellEnd"/>
      <w:r w:rsidR="00843D6A" w:rsidRPr="00843D6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Dantas</w:t>
      </w:r>
      <w:r w:rsidR="00843D6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justificou sua abstenção também pelo fato de ausência de informações solicitadas e deixou claro que a discursão não se tratava do mérito da homenagem ao servidor, o que também foi entendimento do professor </w:t>
      </w:r>
      <w:proofErr w:type="spellStart"/>
      <w:r w:rsidR="00843D6A" w:rsidRPr="00843D6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Carmelindo</w:t>
      </w:r>
      <w:proofErr w:type="spellEnd"/>
      <w:r w:rsidR="00843D6A" w:rsidRPr="00843D6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Rodrigues</w:t>
      </w:r>
      <w:r w:rsidR="00843D6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na sua justificativa de voto logo em seguida.</w:t>
      </w:r>
      <w:r w:rsidR="00B728B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Seguindo para votação, a proposta foi aprovada com quatro votos favoráveis e sete abstenções.</w:t>
      </w:r>
      <w:r w:rsidR="00B728B2">
        <w:rPr>
          <w:rFonts w:ascii="Arial" w:hAnsi="Arial" w:cs="Arial"/>
          <w:sz w:val="22"/>
          <w:szCs w:val="22"/>
        </w:rPr>
        <w:t xml:space="preserve"> </w:t>
      </w:r>
      <w:r w:rsidR="00311FF5">
        <w:rPr>
          <w:rFonts w:ascii="Arial" w:hAnsi="Arial" w:cs="Arial"/>
          <w:sz w:val="22"/>
          <w:szCs w:val="22"/>
        </w:rPr>
        <w:t xml:space="preserve">Seguindo para outras ocorrências, O professor Joselito Medeiros reforçou sobre a falta de chefe no departamento de engenharias – DENGE que impossibilita qualquer convocação e deliberação. A professora </w:t>
      </w:r>
      <w:proofErr w:type="spellStart"/>
      <w:r w:rsidR="00311FF5" w:rsidRPr="00311FF5">
        <w:rPr>
          <w:rFonts w:ascii="Arial" w:hAnsi="Arial" w:cs="Arial"/>
          <w:b/>
          <w:sz w:val="22"/>
          <w:szCs w:val="22"/>
        </w:rPr>
        <w:t>Jacimara</w:t>
      </w:r>
      <w:proofErr w:type="spellEnd"/>
      <w:r w:rsidR="00311FF5">
        <w:rPr>
          <w:rFonts w:ascii="Arial" w:hAnsi="Arial" w:cs="Arial"/>
          <w:sz w:val="22"/>
          <w:szCs w:val="22"/>
        </w:rPr>
        <w:t xml:space="preserve"> explica quais foram </w:t>
      </w:r>
      <w:proofErr w:type="gramStart"/>
      <w:r w:rsidR="00311FF5">
        <w:rPr>
          <w:rFonts w:ascii="Arial" w:hAnsi="Arial" w:cs="Arial"/>
          <w:sz w:val="22"/>
          <w:szCs w:val="22"/>
        </w:rPr>
        <w:t>as</w:t>
      </w:r>
      <w:proofErr w:type="gramEnd"/>
      <w:r w:rsidR="00311FF5">
        <w:rPr>
          <w:rFonts w:ascii="Arial" w:hAnsi="Arial" w:cs="Arial"/>
          <w:sz w:val="22"/>
          <w:szCs w:val="22"/>
        </w:rPr>
        <w:t xml:space="preserve"> dificuldades de finalização desta Portaria, que inclui período de recesso docente; férias do chefe interino; nomeações de chefe decano; e agora por último problemas técnicos no sistema </w:t>
      </w:r>
      <w:proofErr w:type="spellStart"/>
      <w:r w:rsidR="00311FF5">
        <w:rPr>
          <w:rFonts w:ascii="Arial" w:hAnsi="Arial" w:cs="Arial"/>
          <w:sz w:val="22"/>
          <w:szCs w:val="22"/>
        </w:rPr>
        <w:t>SigEleições</w:t>
      </w:r>
      <w:proofErr w:type="spellEnd"/>
      <w:r w:rsidR="00311FF5">
        <w:rPr>
          <w:rFonts w:ascii="Arial" w:hAnsi="Arial" w:cs="Arial"/>
          <w:sz w:val="22"/>
          <w:szCs w:val="22"/>
        </w:rPr>
        <w:t xml:space="preserve">. Com isso o Gabinete deliberou que o Campus constituísse uma comissão eleitoral e publicasse uma Portaria de designação dessa comissão, ficando o professor </w:t>
      </w:r>
      <w:proofErr w:type="spellStart"/>
      <w:r w:rsidR="00311FF5">
        <w:rPr>
          <w:rFonts w:ascii="Arial" w:hAnsi="Arial" w:cs="Arial"/>
          <w:sz w:val="22"/>
          <w:szCs w:val="22"/>
        </w:rPr>
        <w:t>Maristélio</w:t>
      </w:r>
      <w:proofErr w:type="spellEnd"/>
      <w:r w:rsidR="00311FF5">
        <w:rPr>
          <w:rFonts w:ascii="Arial" w:hAnsi="Arial" w:cs="Arial"/>
          <w:sz w:val="22"/>
          <w:szCs w:val="22"/>
        </w:rPr>
        <w:t xml:space="preserve"> Cruz como chefe interino até que se finalize todo o processo de escolha. E por último a </w:t>
      </w:r>
      <w:r w:rsidR="00AC0873">
        <w:rPr>
          <w:rFonts w:ascii="Arial" w:hAnsi="Arial" w:cs="Arial"/>
          <w:sz w:val="22"/>
          <w:szCs w:val="22"/>
        </w:rPr>
        <w:t xml:space="preserve">servidora </w:t>
      </w:r>
      <w:proofErr w:type="spellStart"/>
      <w:r w:rsidR="00AC0873" w:rsidRPr="00AC0873">
        <w:rPr>
          <w:rFonts w:ascii="Arial" w:hAnsi="Arial" w:cs="Arial"/>
          <w:b/>
          <w:sz w:val="22"/>
          <w:szCs w:val="22"/>
        </w:rPr>
        <w:t>Fabrícia</w:t>
      </w:r>
      <w:proofErr w:type="spellEnd"/>
      <w:r w:rsidR="00AC0873" w:rsidRPr="00AC0873">
        <w:rPr>
          <w:rFonts w:ascii="Arial" w:hAnsi="Arial" w:cs="Arial"/>
          <w:b/>
          <w:sz w:val="22"/>
          <w:szCs w:val="22"/>
        </w:rPr>
        <w:t xml:space="preserve"> Dantas</w:t>
      </w:r>
      <w:r w:rsidR="00AC08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C0873">
        <w:rPr>
          <w:rFonts w:ascii="Arial" w:hAnsi="Arial" w:cs="Arial"/>
          <w:sz w:val="22"/>
          <w:szCs w:val="22"/>
        </w:rPr>
        <w:t>Coodenadora</w:t>
      </w:r>
      <w:proofErr w:type="spellEnd"/>
      <w:r w:rsidR="00AC0873">
        <w:rPr>
          <w:rFonts w:ascii="Arial" w:hAnsi="Arial" w:cs="Arial"/>
          <w:sz w:val="22"/>
          <w:szCs w:val="22"/>
        </w:rPr>
        <w:t xml:space="preserve"> de Assuntos Estudantis do Campus Angicos informa que estão abertos os prazos para solicitações de bolsistas acadêmicos da assistência estudantil para o semestre 2021.2 </w:t>
      </w:r>
      <w:r w:rsidR="00AC0873">
        <w:rPr>
          <w:rFonts w:ascii="Arial" w:hAnsi="Arial" w:cs="Arial"/>
          <w:sz w:val="22"/>
          <w:szCs w:val="22"/>
        </w:rPr>
        <w:lastRenderedPageBreak/>
        <w:t xml:space="preserve">para quem tem interesse em orientar estudantes em ações de ensino, pesquisa ou extensão. A diretora do Campus/CMA </w:t>
      </w:r>
      <w:proofErr w:type="spellStart"/>
      <w:r w:rsidR="00AC0873" w:rsidRPr="00A526C4">
        <w:rPr>
          <w:rFonts w:ascii="Arial" w:hAnsi="Arial" w:cs="Arial"/>
          <w:b/>
          <w:sz w:val="22"/>
          <w:szCs w:val="22"/>
        </w:rPr>
        <w:t>Jacimara</w:t>
      </w:r>
      <w:proofErr w:type="spellEnd"/>
      <w:r w:rsidR="00311FF5" w:rsidRPr="00A526C4">
        <w:rPr>
          <w:rFonts w:ascii="Arial" w:hAnsi="Arial" w:cs="Arial"/>
          <w:b/>
          <w:sz w:val="22"/>
          <w:szCs w:val="22"/>
        </w:rPr>
        <w:t xml:space="preserve"> </w:t>
      </w:r>
      <w:r w:rsidR="00AC0873" w:rsidRPr="00A526C4">
        <w:rPr>
          <w:rFonts w:ascii="Arial" w:hAnsi="Arial" w:cs="Arial"/>
          <w:b/>
          <w:sz w:val="22"/>
          <w:szCs w:val="22"/>
        </w:rPr>
        <w:t>Villar</w:t>
      </w:r>
      <w:r w:rsidR="00AC0873">
        <w:rPr>
          <w:rFonts w:ascii="Arial" w:hAnsi="Arial" w:cs="Arial"/>
          <w:sz w:val="22"/>
          <w:szCs w:val="22"/>
        </w:rPr>
        <w:t xml:space="preserve"> informou que há um indicativo de retorno da</w:t>
      </w:r>
      <w:r w:rsidR="00126FB9">
        <w:rPr>
          <w:rFonts w:ascii="Arial" w:hAnsi="Arial" w:cs="Arial"/>
          <w:sz w:val="22"/>
          <w:szCs w:val="22"/>
        </w:rPr>
        <w:t>s aulas presenciais para o dia três</w:t>
      </w:r>
      <w:r w:rsidR="00AC0873">
        <w:rPr>
          <w:rFonts w:ascii="Arial" w:hAnsi="Arial" w:cs="Arial"/>
          <w:sz w:val="22"/>
          <w:szCs w:val="22"/>
        </w:rPr>
        <w:t xml:space="preserve"> de março e que a qualquer momento poderia chegar uma comunicação oficial, baseado numa reunião do comitê de biossegurança que aconteceu no di</w:t>
      </w:r>
      <w:bookmarkStart w:id="1" w:name="_GoBack"/>
      <w:bookmarkEnd w:id="1"/>
      <w:r w:rsidR="00AC0873">
        <w:rPr>
          <w:rFonts w:ascii="Arial" w:hAnsi="Arial" w:cs="Arial"/>
          <w:sz w:val="22"/>
          <w:szCs w:val="22"/>
        </w:rPr>
        <w:t>a 16/02/2022 no turno da manhã na UFERSA em Mossoró.</w:t>
      </w:r>
      <w:r w:rsidR="00A526C4">
        <w:rPr>
          <w:rFonts w:ascii="Arial" w:hAnsi="Arial" w:cs="Arial"/>
          <w:sz w:val="22"/>
          <w:szCs w:val="22"/>
        </w:rPr>
        <w:t xml:space="preserve"> </w:t>
      </w:r>
      <w:r w:rsidR="00D236B7" w:rsidRPr="00D236B7">
        <w:rPr>
          <w:rFonts w:ascii="Arial" w:hAnsi="Arial" w:cs="Arial"/>
          <w:sz w:val="22"/>
          <w:szCs w:val="22"/>
        </w:rPr>
        <w:t>Após o cumprimento</w:t>
      </w:r>
      <w:r w:rsidR="00D236B7">
        <w:rPr>
          <w:rFonts w:ascii="Arial" w:hAnsi="Arial" w:cs="Arial"/>
          <w:sz w:val="22"/>
          <w:szCs w:val="22"/>
        </w:rPr>
        <w:t xml:space="preserve"> </w:t>
      </w:r>
      <w:r w:rsidR="00D236B7" w:rsidRPr="00D236B7">
        <w:rPr>
          <w:rFonts w:ascii="Arial" w:hAnsi="Arial" w:cs="Arial"/>
          <w:sz w:val="22"/>
          <w:szCs w:val="22"/>
        </w:rPr>
        <w:t>da pauta desta re</w:t>
      </w:r>
      <w:r w:rsidR="00A526C4">
        <w:rPr>
          <w:rFonts w:ascii="Arial" w:hAnsi="Arial" w:cs="Arial"/>
          <w:sz w:val="22"/>
          <w:szCs w:val="22"/>
        </w:rPr>
        <w:t>união, a Presidente</w:t>
      </w:r>
      <w:r w:rsidR="00D236B7" w:rsidRPr="00D236B7">
        <w:rPr>
          <w:rFonts w:ascii="Arial" w:hAnsi="Arial" w:cs="Arial"/>
          <w:sz w:val="22"/>
          <w:szCs w:val="22"/>
        </w:rPr>
        <w:t xml:space="preserve"> do Conselho do Centro Multidisciplinar de Angicos,</w:t>
      </w:r>
      <w:r w:rsidR="00D236B7">
        <w:rPr>
          <w:rFonts w:ascii="Arial" w:hAnsi="Arial" w:cs="Arial"/>
          <w:sz w:val="22"/>
          <w:szCs w:val="22"/>
        </w:rPr>
        <w:t xml:space="preserve"> </w:t>
      </w:r>
      <w:r w:rsidR="00D236B7" w:rsidRPr="00D236B7">
        <w:rPr>
          <w:rFonts w:ascii="Arial" w:hAnsi="Arial" w:cs="Arial"/>
          <w:sz w:val="22"/>
          <w:szCs w:val="22"/>
        </w:rPr>
        <w:t>Professor</w:t>
      </w:r>
      <w:r w:rsidR="00A526C4">
        <w:rPr>
          <w:rFonts w:ascii="Arial" w:hAnsi="Arial" w:cs="Arial"/>
          <w:sz w:val="22"/>
          <w:szCs w:val="22"/>
        </w:rPr>
        <w:t>a</w:t>
      </w:r>
      <w:r w:rsidR="00D236B7" w:rsidRPr="00D236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6C4">
        <w:rPr>
          <w:rFonts w:ascii="Arial" w:hAnsi="Arial" w:cs="Arial"/>
          <w:b/>
          <w:bCs/>
          <w:sz w:val="22"/>
          <w:szCs w:val="22"/>
        </w:rPr>
        <w:t>Jacimara</w:t>
      </w:r>
      <w:proofErr w:type="spellEnd"/>
      <w:r w:rsidR="00A526C4">
        <w:rPr>
          <w:rFonts w:ascii="Arial" w:hAnsi="Arial" w:cs="Arial"/>
          <w:b/>
          <w:bCs/>
          <w:sz w:val="22"/>
          <w:szCs w:val="22"/>
        </w:rPr>
        <w:t xml:space="preserve"> Villar </w:t>
      </w:r>
      <w:proofErr w:type="spellStart"/>
      <w:r w:rsidR="00A526C4">
        <w:rPr>
          <w:rFonts w:ascii="Arial" w:hAnsi="Arial" w:cs="Arial"/>
          <w:b/>
          <w:bCs/>
          <w:sz w:val="22"/>
          <w:szCs w:val="22"/>
        </w:rPr>
        <w:t>Forbeloni</w:t>
      </w:r>
      <w:proofErr w:type="spellEnd"/>
      <w:r w:rsidR="00D236B7" w:rsidRPr="00D236B7">
        <w:rPr>
          <w:rFonts w:ascii="Arial" w:hAnsi="Arial" w:cs="Arial"/>
          <w:sz w:val="22"/>
          <w:szCs w:val="22"/>
        </w:rPr>
        <w:t xml:space="preserve"> deu po</w:t>
      </w:r>
      <w:r w:rsidR="00A526C4">
        <w:rPr>
          <w:rFonts w:ascii="Arial" w:hAnsi="Arial" w:cs="Arial"/>
          <w:sz w:val="22"/>
          <w:szCs w:val="22"/>
        </w:rPr>
        <w:t xml:space="preserve">r encerrada a reunião, às </w:t>
      </w:r>
      <w:proofErr w:type="spellStart"/>
      <w:r w:rsidR="00A526C4">
        <w:rPr>
          <w:rFonts w:ascii="Arial" w:hAnsi="Arial" w:cs="Arial"/>
          <w:sz w:val="22"/>
          <w:szCs w:val="22"/>
        </w:rPr>
        <w:t>desessete</w:t>
      </w:r>
      <w:proofErr w:type="spellEnd"/>
      <w:r w:rsidR="00D236B7" w:rsidRPr="00D236B7">
        <w:rPr>
          <w:rFonts w:ascii="Arial" w:hAnsi="Arial" w:cs="Arial"/>
          <w:sz w:val="22"/>
          <w:szCs w:val="22"/>
        </w:rPr>
        <w:t xml:space="preserve"> horas</w:t>
      </w:r>
      <w:r w:rsidR="00D236B7">
        <w:rPr>
          <w:rFonts w:ascii="Arial" w:hAnsi="Arial" w:cs="Arial"/>
          <w:sz w:val="22"/>
          <w:szCs w:val="22"/>
        </w:rPr>
        <w:t xml:space="preserve"> </w:t>
      </w:r>
      <w:r w:rsidR="00A526C4">
        <w:rPr>
          <w:rFonts w:ascii="Arial" w:hAnsi="Arial" w:cs="Arial"/>
          <w:sz w:val="22"/>
          <w:szCs w:val="22"/>
        </w:rPr>
        <w:t>e cinco</w:t>
      </w:r>
      <w:r w:rsidR="00D236B7" w:rsidRPr="00D236B7">
        <w:rPr>
          <w:rFonts w:ascii="Arial" w:hAnsi="Arial" w:cs="Arial"/>
          <w:sz w:val="22"/>
          <w:szCs w:val="22"/>
        </w:rPr>
        <w:t xml:space="preserve"> minutos do presente dia e agradeceu a presença de todos. Estiveram presentes</w:t>
      </w:r>
      <w:r w:rsidR="00D236B7">
        <w:rPr>
          <w:rFonts w:ascii="Arial" w:hAnsi="Arial" w:cs="Arial"/>
          <w:sz w:val="22"/>
          <w:szCs w:val="22"/>
        </w:rPr>
        <w:t xml:space="preserve"> </w:t>
      </w:r>
      <w:r w:rsidR="00D236B7" w:rsidRPr="00D236B7">
        <w:rPr>
          <w:rFonts w:ascii="Arial" w:hAnsi="Arial" w:cs="Arial"/>
          <w:sz w:val="22"/>
          <w:szCs w:val="22"/>
        </w:rPr>
        <w:t>nesta reunião, quatorze conselheiras e conselheiros. Para constar, eu</w:t>
      </w:r>
      <w:r w:rsidR="00D236B7" w:rsidRPr="00FB7C38">
        <w:rPr>
          <w:rFonts w:ascii="Arial" w:hAnsi="Arial" w:cs="Arial"/>
          <w:sz w:val="22"/>
          <w:szCs w:val="22"/>
        </w:rPr>
        <w:t xml:space="preserve">, Francisco Alex </w:t>
      </w:r>
      <w:proofErr w:type="spellStart"/>
      <w:r w:rsidR="00D236B7" w:rsidRPr="00FB7C38">
        <w:rPr>
          <w:rFonts w:ascii="Arial" w:hAnsi="Arial" w:cs="Arial"/>
          <w:sz w:val="22"/>
          <w:szCs w:val="22"/>
        </w:rPr>
        <w:t>Zuza</w:t>
      </w:r>
      <w:proofErr w:type="spellEnd"/>
      <w:r w:rsidR="00D236B7" w:rsidRPr="00FB7C38">
        <w:rPr>
          <w:rFonts w:ascii="Arial" w:hAnsi="Arial" w:cs="Arial"/>
          <w:sz w:val="22"/>
          <w:szCs w:val="22"/>
        </w:rPr>
        <w:t>, Assistente em Administração, matrícula SIAPE nº 1847051, lavrei a</w:t>
      </w:r>
      <w:r w:rsidR="00D236B7" w:rsidRPr="00D236B7">
        <w:rPr>
          <w:rFonts w:ascii="Arial" w:hAnsi="Arial" w:cs="Arial"/>
          <w:sz w:val="22"/>
          <w:szCs w:val="22"/>
        </w:rPr>
        <w:t xml:space="preserve"> presente Ata que,</w:t>
      </w:r>
      <w:r w:rsidR="00D236B7">
        <w:rPr>
          <w:rFonts w:ascii="Arial" w:hAnsi="Arial" w:cs="Arial"/>
          <w:sz w:val="22"/>
          <w:szCs w:val="22"/>
        </w:rPr>
        <w:t xml:space="preserve"> </w:t>
      </w:r>
      <w:r w:rsidR="00D236B7" w:rsidRPr="00D236B7">
        <w:rPr>
          <w:rFonts w:ascii="Arial" w:hAnsi="Arial" w:cs="Arial"/>
          <w:sz w:val="22"/>
          <w:szCs w:val="22"/>
        </w:rPr>
        <w:t>depois de lida, será assinada pelo Presidente em exercício do Conselho do Centro Multidisciplinar de</w:t>
      </w:r>
      <w:r w:rsidR="00D236B7">
        <w:rPr>
          <w:rFonts w:ascii="Arial" w:hAnsi="Arial" w:cs="Arial"/>
          <w:sz w:val="22"/>
          <w:szCs w:val="22"/>
        </w:rPr>
        <w:t xml:space="preserve"> </w:t>
      </w:r>
      <w:r w:rsidR="00D236B7" w:rsidRPr="00D236B7">
        <w:rPr>
          <w:rFonts w:ascii="Arial" w:hAnsi="Arial" w:cs="Arial"/>
          <w:sz w:val="22"/>
          <w:szCs w:val="22"/>
        </w:rPr>
        <w:t xml:space="preserve">Angicos para que surta os fins legais. </w:t>
      </w:r>
      <w:proofErr w:type="spellStart"/>
      <w:r w:rsidR="00D236B7" w:rsidRPr="00D236B7">
        <w:rPr>
          <w:rFonts w:ascii="Arial" w:hAnsi="Arial" w:cs="Arial"/>
          <w:sz w:val="22"/>
          <w:szCs w:val="22"/>
        </w:rPr>
        <w:t>xxxxxxxxxxxxxxxxxxxxxxxxxxx</w:t>
      </w:r>
      <w:r w:rsidR="00FB7C38">
        <w:rPr>
          <w:rFonts w:ascii="Arial" w:hAnsi="Arial" w:cs="Arial"/>
          <w:sz w:val="22"/>
          <w:szCs w:val="22"/>
        </w:rPr>
        <w:t>x</w:t>
      </w:r>
      <w:proofErr w:type="spellEnd"/>
    </w:p>
    <w:p w14:paraId="295D5405" w14:textId="77777777" w:rsidR="00D236B7" w:rsidRDefault="00D236B7" w:rsidP="00F243D2">
      <w:pPr>
        <w:spacing w:after="57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</w:p>
    <w:p w14:paraId="1FE37E65" w14:textId="77777777" w:rsidR="00F243D2" w:rsidRDefault="00F243D2" w:rsidP="00561442">
      <w:pPr>
        <w:ind w:left="0" w:hanging="2"/>
        <w:jc w:val="center"/>
        <w:rPr>
          <w:rFonts w:ascii="Arial" w:eastAsia="Arial" w:hAnsi="Arial" w:cs="Arial"/>
          <w:b/>
          <w:color w:val="202124"/>
        </w:rPr>
      </w:pPr>
    </w:p>
    <w:p w14:paraId="23236B87" w14:textId="77777777" w:rsidR="00F243D2" w:rsidRDefault="00F243D2" w:rsidP="00561442">
      <w:pPr>
        <w:ind w:left="0" w:hanging="2"/>
        <w:jc w:val="center"/>
        <w:rPr>
          <w:rFonts w:ascii="Arial" w:eastAsia="Arial" w:hAnsi="Arial" w:cs="Arial"/>
          <w:b/>
          <w:color w:val="202124"/>
        </w:rPr>
      </w:pPr>
    </w:p>
    <w:p w14:paraId="1E422C2D" w14:textId="77777777" w:rsidR="00F243D2" w:rsidRDefault="00F243D2" w:rsidP="00561442">
      <w:pPr>
        <w:ind w:left="0" w:hanging="2"/>
        <w:jc w:val="center"/>
        <w:rPr>
          <w:rFonts w:ascii="Arial" w:eastAsia="Arial" w:hAnsi="Arial" w:cs="Arial"/>
          <w:b/>
          <w:color w:val="202124"/>
        </w:rPr>
      </w:pPr>
    </w:p>
    <w:p w14:paraId="4ECB69D5" w14:textId="77777777" w:rsidR="00A86B4B" w:rsidRDefault="00A86B4B" w:rsidP="00561442">
      <w:pPr>
        <w:ind w:left="0" w:hanging="2"/>
        <w:jc w:val="center"/>
        <w:rPr>
          <w:rFonts w:ascii="Arial" w:eastAsia="Arial" w:hAnsi="Arial" w:cs="Arial"/>
          <w:b/>
          <w:color w:val="202124"/>
        </w:rPr>
      </w:pPr>
    </w:p>
    <w:p w14:paraId="30604B00" w14:textId="77777777" w:rsidR="00A86B4B" w:rsidRDefault="00A86B4B" w:rsidP="00561442">
      <w:pPr>
        <w:ind w:left="0" w:hanging="2"/>
        <w:jc w:val="center"/>
        <w:rPr>
          <w:rFonts w:ascii="Arial" w:eastAsia="Arial" w:hAnsi="Arial" w:cs="Arial"/>
          <w:b/>
          <w:color w:val="202124"/>
        </w:rPr>
      </w:pPr>
    </w:p>
    <w:p w14:paraId="67B11450" w14:textId="77777777" w:rsidR="00A86B4B" w:rsidRDefault="00A86B4B" w:rsidP="00561442">
      <w:pPr>
        <w:ind w:left="0" w:hanging="2"/>
        <w:jc w:val="center"/>
        <w:rPr>
          <w:rFonts w:ascii="Arial" w:eastAsia="Arial" w:hAnsi="Arial" w:cs="Arial"/>
          <w:b/>
          <w:color w:val="202124"/>
        </w:rPr>
      </w:pPr>
    </w:p>
    <w:p w14:paraId="2910C606" w14:textId="00390624" w:rsidR="00561442" w:rsidRPr="00DD3E4C" w:rsidRDefault="00DD3E4C" w:rsidP="00DD3E4C">
      <w:pPr>
        <w:ind w:left="0" w:hanging="2"/>
        <w:rPr>
          <w:rFonts w:ascii="Arial" w:eastAsia="Arial" w:hAnsi="Arial" w:cs="Arial"/>
          <w:b/>
          <w:color w:val="202124"/>
        </w:rPr>
      </w:pPr>
      <w:r>
        <w:rPr>
          <w:rFonts w:ascii="Arial" w:eastAsia="Arial" w:hAnsi="Arial" w:cs="Arial"/>
          <w:b/>
          <w:color w:val="202124"/>
        </w:rPr>
        <w:t xml:space="preserve">                                  </w:t>
      </w:r>
      <w:r w:rsidR="00A526C4">
        <w:rPr>
          <w:rFonts w:ascii="Arial" w:eastAsia="Arial" w:hAnsi="Arial" w:cs="Arial"/>
          <w:b/>
          <w:color w:val="202124"/>
        </w:rPr>
        <w:t>JACIMARA VILLAR FORBELONI</w:t>
      </w:r>
    </w:p>
    <w:p w14:paraId="0389A914" w14:textId="32BFFC6C" w:rsidR="00561442" w:rsidRPr="00DD3E4C" w:rsidRDefault="009E7476" w:rsidP="00561442">
      <w:pPr>
        <w:ind w:left="0" w:hanging="2"/>
        <w:jc w:val="center"/>
        <w:rPr>
          <w:rFonts w:ascii="Arial" w:eastAsia="Arial" w:hAnsi="Arial" w:cs="Arial"/>
          <w:b/>
          <w:color w:val="202124"/>
        </w:rPr>
      </w:pPr>
      <w:r w:rsidRPr="00DD3E4C">
        <w:rPr>
          <w:rFonts w:ascii="Arial" w:eastAsia="Arial" w:hAnsi="Arial" w:cs="Arial"/>
          <w:b/>
          <w:color w:val="202124"/>
        </w:rPr>
        <w:t>Diretor</w:t>
      </w:r>
      <w:r w:rsidR="00A526C4">
        <w:rPr>
          <w:rFonts w:ascii="Arial" w:eastAsia="Arial" w:hAnsi="Arial" w:cs="Arial"/>
          <w:b/>
          <w:color w:val="202124"/>
        </w:rPr>
        <w:t>a</w:t>
      </w:r>
      <w:r w:rsidR="00B94815" w:rsidRPr="00DD3E4C">
        <w:rPr>
          <w:rFonts w:ascii="Arial" w:eastAsia="Arial" w:hAnsi="Arial" w:cs="Arial"/>
          <w:b/>
          <w:color w:val="202124"/>
        </w:rPr>
        <w:t xml:space="preserve"> do </w:t>
      </w:r>
      <w:r w:rsidR="00561442" w:rsidRPr="00DD3E4C">
        <w:rPr>
          <w:rFonts w:ascii="Arial" w:eastAsia="Arial" w:hAnsi="Arial" w:cs="Arial"/>
          <w:b/>
          <w:color w:val="202124"/>
        </w:rPr>
        <w:t>Campus Angicos</w:t>
      </w:r>
      <w:r w:rsidR="00A526C4">
        <w:rPr>
          <w:rFonts w:ascii="Arial" w:eastAsia="Arial" w:hAnsi="Arial" w:cs="Arial"/>
          <w:b/>
          <w:color w:val="202124"/>
        </w:rPr>
        <w:t xml:space="preserve"> - CMA</w:t>
      </w:r>
    </w:p>
    <w:p w14:paraId="51FE7CF1" w14:textId="0D17FD72" w:rsidR="00817C5F" w:rsidRPr="00AE2067" w:rsidRDefault="00561442" w:rsidP="00C33DC4">
      <w:pPr>
        <w:ind w:left="0" w:hanging="2"/>
        <w:jc w:val="center"/>
        <w:rPr>
          <w:rFonts w:ascii="Calibri" w:eastAsia="Calibri" w:hAnsi="Calibri" w:cs="Calibri"/>
        </w:rPr>
      </w:pPr>
      <w:r w:rsidRPr="00DD3E4C">
        <w:rPr>
          <w:rFonts w:ascii="Arial" w:eastAsia="Arial" w:hAnsi="Arial" w:cs="Arial"/>
          <w:b/>
          <w:color w:val="202124"/>
        </w:rPr>
        <w:t>Portaria UFERSA/GAB. N° 0274/2020</w:t>
      </w:r>
      <w:r w:rsidR="00AE2067">
        <w:rPr>
          <w:rFonts w:ascii="Calibri" w:eastAsia="Calibri" w:hAnsi="Calibri" w:cs="Calibri"/>
        </w:rPr>
        <w:tab/>
      </w:r>
    </w:p>
    <w:sectPr w:rsidR="00817C5F" w:rsidRPr="00AE2067" w:rsidSect="006C6D4E">
      <w:footerReference w:type="default" r:id="rId15"/>
      <w:type w:val="continuous"/>
      <w:pgSz w:w="11906" w:h="16838"/>
      <w:pgMar w:top="1418" w:right="1701" w:bottom="1418" w:left="1701" w:header="709" w:footer="709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FEF49" w14:textId="77777777" w:rsidR="00CB50B5" w:rsidRDefault="00CB50B5">
      <w:pPr>
        <w:spacing w:line="240" w:lineRule="auto"/>
        <w:ind w:left="0" w:hanging="2"/>
      </w:pPr>
      <w:r>
        <w:separator/>
      </w:r>
    </w:p>
  </w:endnote>
  <w:endnote w:type="continuationSeparator" w:id="0">
    <w:p w14:paraId="34E25B72" w14:textId="77777777" w:rsidR="00CB50B5" w:rsidRDefault="00CB50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A56A" w14:textId="77777777" w:rsidR="00F40718" w:rsidRDefault="00F4071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F6462" w14:textId="4318A6F9" w:rsidR="00F40718" w:rsidRDefault="00F4071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6"/>
        <w:szCs w:val="16"/>
      </w:rPr>
    </w:pPr>
    <w:r w:rsidRPr="00F26C33">
      <w:rPr>
        <w:b/>
        <w:sz w:val="16"/>
        <w:szCs w:val="16"/>
      </w:rPr>
      <w:t xml:space="preserve">Página </w:t>
    </w:r>
    <w:r w:rsidRPr="00F26C33">
      <w:rPr>
        <w:b/>
        <w:bCs/>
        <w:sz w:val="16"/>
        <w:szCs w:val="16"/>
      </w:rPr>
      <w:fldChar w:fldCharType="begin"/>
    </w:r>
    <w:r w:rsidRPr="00F26C33">
      <w:rPr>
        <w:b/>
        <w:bCs/>
        <w:sz w:val="16"/>
        <w:szCs w:val="16"/>
      </w:rPr>
      <w:instrText>PAGE  \* Arabic  \* MERGEFORMAT</w:instrText>
    </w:r>
    <w:r w:rsidRPr="00F26C33">
      <w:rPr>
        <w:b/>
        <w:bCs/>
        <w:sz w:val="16"/>
        <w:szCs w:val="16"/>
      </w:rPr>
      <w:fldChar w:fldCharType="separate"/>
    </w:r>
    <w:r w:rsidR="00A526C4">
      <w:rPr>
        <w:b/>
        <w:bCs/>
        <w:noProof/>
        <w:sz w:val="16"/>
        <w:szCs w:val="16"/>
      </w:rPr>
      <w:t>1</w:t>
    </w:r>
    <w:r w:rsidRPr="00F26C33">
      <w:rPr>
        <w:b/>
        <w:bCs/>
        <w:sz w:val="16"/>
        <w:szCs w:val="16"/>
      </w:rPr>
      <w:fldChar w:fldCharType="end"/>
    </w:r>
    <w:r w:rsidRPr="00F26C33">
      <w:rPr>
        <w:b/>
        <w:sz w:val="16"/>
        <w:szCs w:val="16"/>
      </w:rPr>
      <w:t xml:space="preserve"> de </w:t>
    </w:r>
    <w:r w:rsidRPr="00F26C33">
      <w:rPr>
        <w:b/>
        <w:bCs/>
        <w:sz w:val="16"/>
        <w:szCs w:val="16"/>
      </w:rPr>
      <w:fldChar w:fldCharType="begin"/>
    </w:r>
    <w:r w:rsidRPr="00F26C33">
      <w:rPr>
        <w:b/>
        <w:bCs/>
        <w:sz w:val="16"/>
        <w:szCs w:val="16"/>
      </w:rPr>
      <w:instrText>NUMPAGES  \* Arabic  \* MERGEFORMAT</w:instrText>
    </w:r>
    <w:r w:rsidRPr="00F26C33">
      <w:rPr>
        <w:b/>
        <w:bCs/>
        <w:sz w:val="16"/>
        <w:szCs w:val="16"/>
      </w:rPr>
      <w:fldChar w:fldCharType="separate"/>
    </w:r>
    <w:r w:rsidR="00A526C4">
      <w:rPr>
        <w:b/>
        <w:bCs/>
        <w:noProof/>
        <w:sz w:val="16"/>
        <w:szCs w:val="16"/>
      </w:rPr>
      <w:t>5</w:t>
    </w:r>
    <w:r w:rsidRPr="00F26C33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                     </w:t>
    </w:r>
    <w:r w:rsidR="00DD3E4C">
      <w:rPr>
        <w:b/>
        <w:sz w:val="16"/>
        <w:szCs w:val="16"/>
      </w:rPr>
      <w:t>2</w:t>
    </w:r>
    <w:r>
      <w:rPr>
        <w:b/>
        <w:color w:val="000000"/>
        <w:sz w:val="16"/>
        <w:szCs w:val="16"/>
      </w:rPr>
      <w:t xml:space="preserve">ª REUNIÃO </w:t>
    </w:r>
    <w:r w:rsidR="00D50723">
      <w:rPr>
        <w:b/>
        <w:color w:val="000000"/>
        <w:sz w:val="16"/>
        <w:szCs w:val="16"/>
      </w:rPr>
      <w:t>EXT</w:t>
    </w:r>
    <w:r>
      <w:rPr>
        <w:b/>
        <w:color w:val="000000"/>
        <w:sz w:val="16"/>
        <w:szCs w:val="16"/>
      </w:rPr>
      <w:t>. CMA</w:t>
    </w:r>
    <w:r>
      <w:rPr>
        <w:b/>
        <w:sz w:val="16"/>
        <w:szCs w:val="16"/>
      </w:rPr>
      <w:t xml:space="preserve"> - </w:t>
    </w:r>
    <w:proofErr w:type="gramStart"/>
    <w:r w:rsidR="00DD3E4C">
      <w:rPr>
        <w:b/>
        <w:sz w:val="16"/>
        <w:szCs w:val="16"/>
      </w:rPr>
      <w:t>07</w:t>
    </w:r>
    <w:r>
      <w:rPr>
        <w:b/>
        <w:color w:val="000000"/>
        <w:sz w:val="16"/>
        <w:szCs w:val="16"/>
      </w:rPr>
      <w:t>.</w:t>
    </w:r>
    <w:r w:rsidR="000F7061">
      <w:rPr>
        <w:b/>
        <w:color w:val="000000"/>
        <w:sz w:val="16"/>
        <w:szCs w:val="16"/>
      </w:rPr>
      <w:t>0</w:t>
    </w:r>
    <w:r w:rsidR="00DD3E4C">
      <w:rPr>
        <w:b/>
        <w:sz w:val="16"/>
        <w:szCs w:val="16"/>
      </w:rPr>
      <w:t>2</w:t>
    </w:r>
    <w:r>
      <w:rPr>
        <w:b/>
        <w:color w:val="000000"/>
        <w:sz w:val="16"/>
        <w:szCs w:val="16"/>
      </w:rPr>
      <w:t>.202</w:t>
    </w:r>
    <w:r w:rsidR="000F7061">
      <w:rPr>
        <w:b/>
        <w:color w:val="000000"/>
        <w:sz w:val="16"/>
        <w:szCs w:val="16"/>
      </w:rPr>
      <w:t>2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F259" w14:textId="77777777" w:rsidR="00F40718" w:rsidRDefault="00F40718">
    <w:pPr>
      <w:pStyle w:val="Rodap"/>
      <w:ind w:left="0" w:hanging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15A71" w14:textId="3AD02A80" w:rsidR="00F40718" w:rsidRDefault="00F4071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6"/>
        <w:szCs w:val="16"/>
      </w:rPr>
    </w:pPr>
    <w:r w:rsidRPr="00F26C33">
      <w:rPr>
        <w:b/>
        <w:sz w:val="16"/>
        <w:szCs w:val="16"/>
      </w:rPr>
      <w:t xml:space="preserve">Página </w:t>
    </w:r>
    <w:r w:rsidR="00EF384B">
      <w:rPr>
        <w:b/>
        <w:bCs/>
        <w:sz w:val="16"/>
        <w:szCs w:val="16"/>
      </w:rPr>
      <w:t>2</w:t>
    </w:r>
    <w:r w:rsidRPr="00F26C33">
      <w:rPr>
        <w:b/>
        <w:sz w:val="16"/>
        <w:szCs w:val="16"/>
      </w:rPr>
      <w:t xml:space="preserve"> de </w:t>
    </w:r>
    <w:r w:rsidRPr="00F26C33">
      <w:rPr>
        <w:b/>
        <w:bCs/>
        <w:sz w:val="16"/>
        <w:szCs w:val="16"/>
      </w:rPr>
      <w:fldChar w:fldCharType="begin"/>
    </w:r>
    <w:r w:rsidRPr="00F26C33">
      <w:rPr>
        <w:b/>
        <w:bCs/>
        <w:sz w:val="16"/>
        <w:szCs w:val="16"/>
      </w:rPr>
      <w:instrText>NUMPAGES  \* Arabic  \* MERGEFORMAT</w:instrText>
    </w:r>
    <w:r w:rsidRPr="00F26C33">
      <w:rPr>
        <w:b/>
        <w:bCs/>
        <w:sz w:val="16"/>
        <w:szCs w:val="16"/>
      </w:rPr>
      <w:fldChar w:fldCharType="separate"/>
    </w:r>
    <w:r w:rsidR="00A526C4">
      <w:rPr>
        <w:b/>
        <w:bCs/>
        <w:noProof/>
        <w:sz w:val="16"/>
        <w:szCs w:val="16"/>
      </w:rPr>
      <w:t>5</w:t>
    </w:r>
    <w:r w:rsidRPr="00F26C33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                     </w:t>
    </w:r>
    <w:r w:rsidR="00DD3E4C">
      <w:rPr>
        <w:b/>
        <w:sz w:val="16"/>
        <w:szCs w:val="16"/>
      </w:rPr>
      <w:t>2</w:t>
    </w:r>
    <w:r>
      <w:rPr>
        <w:b/>
        <w:color w:val="000000"/>
        <w:sz w:val="16"/>
        <w:szCs w:val="16"/>
      </w:rPr>
      <w:t xml:space="preserve">ª REUNIÃO </w:t>
    </w:r>
    <w:r w:rsidR="00D50723">
      <w:rPr>
        <w:b/>
        <w:color w:val="000000"/>
        <w:sz w:val="16"/>
        <w:szCs w:val="16"/>
      </w:rPr>
      <w:t>EXT</w:t>
    </w:r>
    <w:r>
      <w:rPr>
        <w:b/>
        <w:color w:val="000000"/>
        <w:sz w:val="16"/>
        <w:szCs w:val="16"/>
      </w:rPr>
      <w:t xml:space="preserve">. </w:t>
    </w:r>
    <w:r w:rsidR="00D71E4A">
      <w:rPr>
        <w:b/>
        <w:color w:val="000000"/>
        <w:sz w:val="16"/>
        <w:szCs w:val="16"/>
      </w:rPr>
      <w:t>CMA</w:t>
    </w:r>
    <w:r>
      <w:rPr>
        <w:b/>
        <w:sz w:val="16"/>
        <w:szCs w:val="16"/>
      </w:rPr>
      <w:t xml:space="preserve"> - </w:t>
    </w:r>
    <w:proofErr w:type="gramStart"/>
    <w:r w:rsidR="00DD3E4C">
      <w:rPr>
        <w:b/>
        <w:sz w:val="16"/>
        <w:szCs w:val="16"/>
      </w:rPr>
      <w:t>07</w:t>
    </w:r>
    <w:r>
      <w:rPr>
        <w:b/>
        <w:color w:val="000000"/>
        <w:sz w:val="16"/>
        <w:szCs w:val="16"/>
      </w:rPr>
      <w:t>.</w:t>
    </w:r>
    <w:r w:rsidR="000F7061">
      <w:rPr>
        <w:b/>
        <w:color w:val="000000"/>
        <w:sz w:val="16"/>
        <w:szCs w:val="16"/>
      </w:rPr>
      <w:t>0</w:t>
    </w:r>
    <w:r w:rsidR="00DD3E4C">
      <w:rPr>
        <w:b/>
        <w:sz w:val="16"/>
        <w:szCs w:val="16"/>
      </w:rPr>
      <w:t>2</w:t>
    </w:r>
    <w:r>
      <w:rPr>
        <w:b/>
        <w:color w:val="000000"/>
        <w:sz w:val="16"/>
        <w:szCs w:val="16"/>
      </w:rPr>
      <w:t>.20</w:t>
    </w:r>
    <w:r w:rsidR="00D71E4A">
      <w:rPr>
        <w:b/>
        <w:color w:val="000000"/>
        <w:sz w:val="16"/>
        <w:szCs w:val="16"/>
      </w:rPr>
      <w:t>2</w:t>
    </w:r>
    <w:r w:rsidR="000F7061">
      <w:rPr>
        <w:b/>
        <w:color w:val="000000"/>
        <w:sz w:val="16"/>
        <w:szCs w:val="16"/>
      </w:rPr>
      <w:t>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BEF1D" w14:textId="77777777" w:rsidR="00CB50B5" w:rsidRDefault="00CB50B5">
      <w:pPr>
        <w:spacing w:line="240" w:lineRule="auto"/>
        <w:ind w:left="0" w:hanging="2"/>
      </w:pPr>
      <w:r>
        <w:separator/>
      </w:r>
    </w:p>
  </w:footnote>
  <w:footnote w:type="continuationSeparator" w:id="0">
    <w:p w14:paraId="0E4A748B" w14:textId="77777777" w:rsidR="00CB50B5" w:rsidRDefault="00CB50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26F9" w14:textId="77777777" w:rsidR="00F40718" w:rsidRDefault="00F4071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958AA" w14:textId="794C7A1C" w:rsidR="00F40718" w:rsidRDefault="00B702C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A1D0486" wp14:editId="46438D4D">
          <wp:extent cx="771525" cy="118712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ers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7837" cy="1196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EB362B" w14:textId="77777777" w:rsidR="00F40718" w:rsidRDefault="00F4071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MINISTÉRIO DA EDUCAÇÃO</w:t>
    </w:r>
  </w:p>
  <w:p w14:paraId="5689E33D" w14:textId="77777777" w:rsidR="00F40718" w:rsidRDefault="00F4071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 xml:space="preserve">UNIVERSIDADE FEDERAL RURAL DO </w:t>
    </w:r>
    <w:proofErr w:type="gramStart"/>
    <w:r>
      <w:rPr>
        <w:rFonts w:ascii="Arial" w:eastAsia="Arial" w:hAnsi="Arial" w:cs="Arial"/>
        <w:b/>
        <w:color w:val="000000"/>
      </w:rPr>
      <w:t>SEMI-ÁRIDO</w:t>
    </w:r>
    <w:proofErr w:type="gramEnd"/>
  </w:p>
  <w:p w14:paraId="02DF9047" w14:textId="77777777" w:rsidR="00F40718" w:rsidRDefault="00F4071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  <w:r w:rsidRPr="00A63E5E">
      <w:rPr>
        <w:rFonts w:ascii="Arial" w:eastAsia="Arial" w:hAnsi="Arial" w:cs="Arial"/>
        <w:color w:val="000000"/>
        <w:sz w:val="22"/>
        <w:szCs w:val="22"/>
      </w:rPr>
      <w:t xml:space="preserve">CONSELHO DO CENTRO MULTIDICIPLINAR DE ANGICOS </w:t>
    </w:r>
  </w:p>
  <w:p w14:paraId="55AEA399" w14:textId="77777777" w:rsidR="00F40718" w:rsidRDefault="00F4071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CC92" w14:textId="77777777" w:rsidR="00F40718" w:rsidRDefault="00F4071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F"/>
    <w:rsid w:val="00003F35"/>
    <w:rsid w:val="000172BC"/>
    <w:rsid w:val="00030796"/>
    <w:rsid w:val="00030E7F"/>
    <w:rsid w:val="0004630A"/>
    <w:rsid w:val="00050AFD"/>
    <w:rsid w:val="00054918"/>
    <w:rsid w:val="000554FB"/>
    <w:rsid w:val="00071B64"/>
    <w:rsid w:val="00073A14"/>
    <w:rsid w:val="00073E5B"/>
    <w:rsid w:val="00080689"/>
    <w:rsid w:val="00080B5C"/>
    <w:rsid w:val="00083C8E"/>
    <w:rsid w:val="00085342"/>
    <w:rsid w:val="000909FD"/>
    <w:rsid w:val="00090F06"/>
    <w:rsid w:val="00093DC3"/>
    <w:rsid w:val="00094293"/>
    <w:rsid w:val="000A023A"/>
    <w:rsid w:val="000A4CA4"/>
    <w:rsid w:val="000A66F7"/>
    <w:rsid w:val="000B10D4"/>
    <w:rsid w:val="000B1919"/>
    <w:rsid w:val="000B520F"/>
    <w:rsid w:val="000C1B66"/>
    <w:rsid w:val="000C1FC5"/>
    <w:rsid w:val="000C5CDA"/>
    <w:rsid w:val="000E79FB"/>
    <w:rsid w:val="000F3853"/>
    <w:rsid w:val="000F5933"/>
    <w:rsid w:val="000F6EFB"/>
    <w:rsid w:val="000F7061"/>
    <w:rsid w:val="00106255"/>
    <w:rsid w:val="00112C5B"/>
    <w:rsid w:val="001174CC"/>
    <w:rsid w:val="00124687"/>
    <w:rsid w:val="00126FB9"/>
    <w:rsid w:val="00131BB2"/>
    <w:rsid w:val="001371A4"/>
    <w:rsid w:val="0014363A"/>
    <w:rsid w:val="001437CF"/>
    <w:rsid w:val="00147AC2"/>
    <w:rsid w:val="001513E9"/>
    <w:rsid w:val="001515D2"/>
    <w:rsid w:val="00151AED"/>
    <w:rsid w:val="00156286"/>
    <w:rsid w:val="001573F4"/>
    <w:rsid w:val="001576B6"/>
    <w:rsid w:val="001671C7"/>
    <w:rsid w:val="0017049B"/>
    <w:rsid w:val="00172528"/>
    <w:rsid w:val="00180F5C"/>
    <w:rsid w:val="001851BA"/>
    <w:rsid w:val="001909AA"/>
    <w:rsid w:val="001929AB"/>
    <w:rsid w:val="001A3EAB"/>
    <w:rsid w:val="001A574A"/>
    <w:rsid w:val="001A6DE6"/>
    <w:rsid w:val="001B3185"/>
    <w:rsid w:val="001B6577"/>
    <w:rsid w:val="001E2993"/>
    <w:rsid w:val="001E4B58"/>
    <w:rsid w:val="001F26C0"/>
    <w:rsid w:val="001F2CBA"/>
    <w:rsid w:val="00200B02"/>
    <w:rsid w:val="00210FE0"/>
    <w:rsid w:val="0021472B"/>
    <w:rsid w:val="00225550"/>
    <w:rsid w:val="002331E0"/>
    <w:rsid w:val="00242A00"/>
    <w:rsid w:val="00242A99"/>
    <w:rsid w:val="00250472"/>
    <w:rsid w:val="00251B0D"/>
    <w:rsid w:val="00253340"/>
    <w:rsid w:val="00256507"/>
    <w:rsid w:val="00263210"/>
    <w:rsid w:val="00270347"/>
    <w:rsid w:val="0027147F"/>
    <w:rsid w:val="002765F8"/>
    <w:rsid w:val="00280E51"/>
    <w:rsid w:val="00281885"/>
    <w:rsid w:val="002836AC"/>
    <w:rsid w:val="00284589"/>
    <w:rsid w:val="002852B3"/>
    <w:rsid w:val="00285315"/>
    <w:rsid w:val="0029398A"/>
    <w:rsid w:val="00294201"/>
    <w:rsid w:val="00294510"/>
    <w:rsid w:val="00295804"/>
    <w:rsid w:val="002970C0"/>
    <w:rsid w:val="00297195"/>
    <w:rsid w:val="002A1703"/>
    <w:rsid w:val="002A37BD"/>
    <w:rsid w:val="002B2376"/>
    <w:rsid w:val="002B6F53"/>
    <w:rsid w:val="002C17A6"/>
    <w:rsid w:val="002D24DB"/>
    <w:rsid w:val="002D50BD"/>
    <w:rsid w:val="002D676B"/>
    <w:rsid w:val="002E1425"/>
    <w:rsid w:val="002E5F72"/>
    <w:rsid w:val="002E63AC"/>
    <w:rsid w:val="002F09F8"/>
    <w:rsid w:val="002F1002"/>
    <w:rsid w:val="002F319E"/>
    <w:rsid w:val="002F3E2D"/>
    <w:rsid w:val="002F4596"/>
    <w:rsid w:val="002F626A"/>
    <w:rsid w:val="002F705C"/>
    <w:rsid w:val="002F7719"/>
    <w:rsid w:val="002F7A17"/>
    <w:rsid w:val="00303D9E"/>
    <w:rsid w:val="00311FF5"/>
    <w:rsid w:val="003150C2"/>
    <w:rsid w:val="003233AC"/>
    <w:rsid w:val="003246D2"/>
    <w:rsid w:val="00326578"/>
    <w:rsid w:val="003270BA"/>
    <w:rsid w:val="00330EC9"/>
    <w:rsid w:val="00340C27"/>
    <w:rsid w:val="00343B12"/>
    <w:rsid w:val="00344C50"/>
    <w:rsid w:val="00353BB9"/>
    <w:rsid w:val="00354EBF"/>
    <w:rsid w:val="00355434"/>
    <w:rsid w:val="00355C1A"/>
    <w:rsid w:val="00356B54"/>
    <w:rsid w:val="003621D6"/>
    <w:rsid w:val="00365382"/>
    <w:rsid w:val="00365E52"/>
    <w:rsid w:val="00366AE7"/>
    <w:rsid w:val="00371653"/>
    <w:rsid w:val="00382B74"/>
    <w:rsid w:val="00386146"/>
    <w:rsid w:val="00390649"/>
    <w:rsid w:val="00391361"/>
    <w:rsid w:val="00391E57"/>
    <w:rsid w:val="00396D3C"/>
    <w:rsid w:val="003A3BE2"/>
    <w:rsid w:val="003B467E"/>
    <w:rsid w:val="003B4974"/>
    <w:rsid w:val="003D5391"/>
    <w:rsid w:val="003D7B12"/>
    <w:rsid w:val="003E2772"/>
    <w:rsid w:val="003E2FDC"/>
    <w:rsid w:val="003E3EBD"/>
    <w:rsid w:val="003E53B2"/>
    <w:rsid w:val="003F1AF8"/>
    <w:rsid w:val="003F5637"/>
    <w:rsid w:val="00405275"/>
    <w:rsid w:val="00407CF1"/>
    <w:rsid w:val="004135BE"/>
    <w:rsid w:val="004249F7"/>
    <w:rsid w:val="004266B0"/>
    <w:rsid w:val="00441D6C"/>
    <w:rsid w:val="00444CFF"/>
    <w:rsid w:val="0045183C"/>
    <w:rsid w:val="004531C2"/>
    <w:rsid w:val="004533D4"/>
    <w:rsid w:val="00455464"/>
    <w:rsid w:val="0045626D"/>
    <w:rsid w:val="00457D94"/>
    <w:rsid w:val="004639A9"/>
    <w:rsid w:val="00463B83"/>
    <w:rsid w:val="00467054"/>
    <w:rsid w:val="00474B89"/>
    <w:rsid w:val="004765FC"/>
    <w:rsid w:val="00481A48"/>
    <w:rsid w:val="004823DA"/>
    <w:rsid w:val="00493BAB"/>
    <w:rsid w:val="004945D8"/>
    <w:rsid w:val="0049572C"/>
    <w:rsid w:val="004968B1"/>
    <w:rsid w:val="004A05C6"/>
    <w:rsid w:val="004B24A7"/>
    <w:rsid w:val="004B3039"/>
    <w:rsid w:val="004B61C8"/>
    <w:rsid w:val="004B6A6D"/>
    <w:rsid w:val="004B7355"/>
    <w:rsid w:val="004C46AB"/>
    <w:rsid w:val="004C5552"/>
    <w:rsid w:val="004E07D0"/>
    <w:rsid w:val="004E4490"/>
    <w:rsid w:val="004E60F7"/>
    <w:rsid w:val="004F050E"/>
    <w:rsid w:val="004F4A7B"/>
    <w:rsid w:val="004F6956"/>
    <w:rsid w:val="004F7FA9"/>
    <w:rsid w:val="00500260"/>
    <w:rsid w:val="00501489"/>
    <w:rsid w:val="00504BD4"/>
    <w:rsid w:val="005143EA"/>
    <w:rsid w:val="00516A13"/>
    <w:rsid w:val="0052031E"/>
    <w:rsid w:val="00525E67"/>
    <w:rsid w:val="0052759A"/>
    <w:rsid w:val="00533C3E"/>
    <w:rsid w:val="00544B93"/>
    <w:rsid w:val="0054530C"/>
    <w:rsid w:val="00557496"/>
    <w:rsid w:val="0055778D"/>
    <w:rsid w:val="005579F2"/>
    <w:rsid w:val="00561442"/>
    <w:rsid w:val="00562AC2"/>
    <w:rsid w:val="00566E3C"/>
    <w:rsid w:val="00573D4E"/>
    <w:rsid w:val="00577738"/>
    <w:rsid w:val="0058361F"/>
    <w:rsid w:val="00592A08"/>
    <w:rsid w:val="005A290E"/>
    <w:rsid w:val="005A366C"/>
    <w:rsid w:val="005B0F1F"/>
    <w:rsid w:val="005B1CEC"/>
    <w:rsid w:val="005B29EF"/>
    <w:rsid w:val="005C5BD5"/>
    <w:rsid w:val="005C64C4"/>
    <w:rsid w:val="005C718C"/>
    <w:rsid w:val="005C796F"/>
    <w:rsid w:val="005D45CC"/>
    <w:rsid w:val="005D64CD"/>
    <w:rsid w:val="005E0967"/>
    <w:rsid w:val="005E0F4C"/>
    <w:rsid w:val="005E314B"/>
    <w:rsid w:val="005E59E5"/>
    <w:rsid w:val="005E7356"/>
    <w:rsid w:val="005F23DB"/>
    <w:rsid w:val="00604526"/>
    <w:rsid w:val="0060561C"/>
    <w:rsid w:val="00605AA4"/>
    <w:rsid w:val="006201E9"/>
    <w:rsid w:val="00620583"/>
    <w:rsid w:val="00621F06"/>
    <w:rsid w:val="00623330"/>
    <w:rsid w:val="0062726F"/>
    <w:rsid w:val="00634CA9"/>
    <w:rsid w:val="00636A76"/>
    <w:rsid w:val="00642E6C"/>
    <w:rsid w:val="00645F91"/>
    <w:rsid w:val="006471E7"/>
    <w:rsid w:val="00647B66"/>
    <w:rsid w:val="00654928"/>
    <w:rsid w:val="00655F10"/>
    <w:rsid w:val="006565B7"/>
    <w:rsid w:val="00666D7F"/>
    <w:rsid w:val="00672A02"/>
    <w:rsid w:val="00673AB3"/>
    <w:rsid w:val="0068109F"/>
    <w:rsid w:val="00682C26"/>
    <w:rsid w:val="00697FE3"/>
    <w:rsid w:val="006A0731"/>
    <w:rsid w:val="006A0753"/>
    <w:rsid w:val="006A12B2"/>
    <w:rsid w:val="006A3F98"/>
    <w:rsid w:val="006C02C1"/>
    <w:rsid w:val="006C031B"/>
    <w:rsid w:val="006C5D6B"/>
    <w:rsid w:val="006C6A90"/>
    <w:rsid w:val="006C6D4E"/>
    <w:rsid w:val="006C7A4E"/>
    <w:rsid w:val="006C7DA0"/>
    <w:rsid w:val="006D31A2"/>
    <w:rsid w:val="006D3350"/>
    <w:rsid w:val="006E079E"/>
    <w:rsid w:val="006E435D"/>
    <w:rsid w:val="006F05F4"/>
    <w:rsid w:val="006F12E5"/>
    <w:rsid w:val="006F503B"/>
    <w:rsid w:val="006F7F95"/>
    <w:rsid w:val="007003C7"/>
    <w:rsid w:val="00704A85"/>
    <w:rsid w:val="007050C2"/>
    <w:rsid w:val="00707A0C"/>
    <w:rsid w:val="00712F01"/>
    <w:rsid w:val="0071565B"/>
    <w:rsid w:val="00736677"/>
    <w:rsid w:val="00740769"/>
    <w:rsid w:val="00745448"/>
    <w:rsid w:val="007474D9"/>
    <w:rsid w:val="00754436"/>
    <w:rsid w:val="0075629B"/>
    <w:rsid w:val="00767553"/>
    <w:rsid w:val="0076773D"/>
    <w:rsid w:val="00774A4E"/>
    <w:rsid w:val="00790DE3"/>
    <w:rsid w:val="007A0944"/>
    <w:rsid w:val="007A487F"/>
    <w:rsid w:val="007A5410"/>
    <w:rsid w:val="007A6563"/>
    <w:rsid w:val="007B0EBF"/>
    <w:rsid w:val="007B1BE7"/>
    <w:rsid w:val="007B24E2"/>
    <w:rsid w:val="007B3C40"/>
    <w:rsid w:val="007B6715"/>
    <w:rsid w:val="007C032D"/>
    <w:rsid w:val="007C284C"/>
    <w:rsid w:val="007C6374"/>
    <w:rsid w:val="007C6527"/>
    <w:rsid w:val="007E6E5F"/>
    <w:rsid w:val="007F0B8F"/>
    <w:rsid w:val="007F0C38"/>
    <w:rsid w:val="007F314F"/>
    <w:rsid w:val="007F40D0"/>
    <w:rsid w:val="008031E8"/>
    <w:rsid w:val="008107FB"/>
    <w:rsid w:val="008111A3"/>
    <w:rsid w:val="00814583"/>
    <w:rsid w:val="00817C5F"/>
    <w:rsid w:val="00821CF1"/>
    <w:rsid w:val="00823478"/>
    <w:rsid w:val="00823957"/>
    <w:rsid w:val="00825F6F"/>
    <w:rsid w:val="0083294C"/>
    <w:rsid w:val="00843D6A"/>
    <w:rsid w:val="00847878"/>
    <w:rsid w:val="00853023"/>
    <w:rsid w:val="00864335"/>
    <w:rsid w:val="008651E1"/>
    <w:rsid w:val="0089124C"/>
    <w:rsid w:val="0089239B"/>
    <w:rsid w:val="008A0F8C"/>
    <w:rsid w:val="008A4D85"/>
    <w:rsid w:val="008A6005"/>
    <w:rsid w:val="008A7291"/>
    <w:rsid w:val="008A798F"/>
    <w:rsid w:val="008A7EAB"/>
    <w:rsid w:val="008C22D0"/>
    <w:rsid w:val="008C25C3"/>
    <w:rsid w:val="008C2FBB"/>
    <w:rsid w:val="008C7D33"/>
    <w:rsid w:val="008D4F03"/>
    <w:rsid w:val="008E0B9A"/>
    <w:rsid w:val="008E36D7"/>
    <w:rsid w:val="008F047C"/>
    <w:rsid w:val="008F6B9D"/>
    <w:rsid w:val="0090308B"/>
    <w:rsid w:val="0091209D"/>
    <w:rsid w:val="009123C8"/>
    <w:rsid w:val="00917686"/>
    <w:rsid w:val="00917BAF"/>
    <w:rsid w:val="00921426"/>
    <w:rsid w:val="00926504"/>
    <w:rsid w:val="00927D62"/>
    <w:rsid w:val="00932E25"/>
    <w:rsid w:val="00940374"/>
    <w:rsid w:val="00941FBF"/>
    <w:rsid w:val="00947588"/>
    <w:rsid w:val="00950538"/>
    <w:rsid w:val="009521CB"/>
    <w:rsid w:val="0096362B"/>
    <w:rsid w:val="00963986"/>
    <w:rsid w:val="00965E35"/>
    <w:rsid w:val="0096670E"/>
    <w:rsid w:val="00976F78"/>
    <w:rsid w:val="009811B4"/>
    <w:rsid w:val="00983DD0"/>
    <w:rsid w:val="0099240D"/>
    <w:rsid w:val="0099351C"/>
    <w:rsid w:val="009A3E46"/>
    <w:rsid w:val="009B5FE6"/>
    <w:rsid w:val="009C3424"/>
    <w:rsid w:val="009C460B"/>
    <w:rsid w:val="009C65E8"/>
    <w:rsid w:val="009D3E3B"/>
    <w:rsid w:val="009D7B43"/>
    <w:rsid w:val="009E3F1E"/>
    <w:rsid w:val="009E7476"/>
    <w:rsid w:val="009F3AD8"/>
    <w:rsid w:val="00A16D05"/>
    <w:rsid w:val="00A26ADE"/>
    <w:rsid w:val="00A34C44"/>
    <w:rsid w:val="00A40088"/>
    <w:rsid w:val="00A43101"/>
    <w:rsid w:val="00A43A8A"/>
    <w:rsid w:val="00A47591"/>
    <w:rsid w:val="00A50068"/>
    <w:rsid w:val="00A526C4"/>
    <w:rsid w:val="00A57144"/>
    <w:rsid w:val="00A5793A"/>
    <w:rsid w:val="00A6057D"/>
    <w:rsid w:val="00A63687"/>
    <w:rsid w:val="00A63E5E"/>
    <w:rsid w:val="00A64336"/>
    <w:rsid w:val="00A67977"/>
    <w:rsid w:val="00A850BB"/>
    <w:rsid w:val="00A85B45"/>
    <w:rsid w:val="00A86B4B"/>
    <w:rsid w:val="00A931BC"/>
    <w:rsid w:val="00A93FB8"/>
    <w:rsid w:val="00AA5F00"/>
    <w:rsid w:val="00AA6BC8"/>
    <w:rsid w:val="00AB40B7"/>
    <w:rsid w:val="00AB5B8F"/>
    <w:rsid w:val="00AB7C21"/>
    <w:rsid w:val="00AC0873"/>
    <w:rsid w:val="00AC4641"/>
    <w:rsid w:val="00AD2F51"/>
    <w:rsid w:val="00AE1A0C"/>
    <w:rsid w:val="00AE2067"/>
    <w:rsid w:val="00AE2403"/>
    <w:rsid w:val="00AE73E2"/>
    <w:rsid w:val="00B0567C"/>
    <w:rsid w:val="00B119D7"/>
    <w:rsid w:val="00B154B4"/>
    <w:rsid w:val="00B23C95"/>
    <w:rsid w:val="00B31A0C"/>
    <w:rsid w:val="00B403D6"/>
    <w:rsid w:val="00B425C4"/>
    <w:rsid w:val="00B513CC"/>
    <w:rsid w:val="00B5390F"/>
    <w:rsid w:val="00B600E1"/>
    <w:rsid w:val="00B60FBA"/>
    <w:rsid w:val="00B702C0"/>
    <w:rsid w:val="00B7166E"/>
    <w:rsid w:val="00B728B2"/>
    <w:rsid w:val="00B75211"/>
    <w:rsid w:val="00B75F4B"/>
    <w:rsid w:val="00B83704"/>
    <w:rsid w:val="00B91A4B"/>
    <w:rsid w:val="00B94815"/>
    <w:rsid w:val="00B94AC7"/>
    <w:rsid w:val="00BA2722"/>
    <w:rsid w:val="00BA5A51"/>
    <w:rsid w:val="00BB712E"/>
    <w:rsid w:val="00BC125D"/>
    <w:rsid w:val="00BC4763"/>
    <w:rsid w:val="00BE57F6"/>
    <w:rsid w:val="00BF30A1"/>
    <w:rsid w:val="00BF5124"/>
    <w:rsid w:val="00BF7E98"/>
    <w:rsid w:val="00C030ED"/>
    <w:rsid w:val="00C11B5D"/>
    <w:rsid w:val="00C20478"/>
    <w:rsid w:val="00C21401"/>
    <w:rsid w:val="00C23ECF"/>
    <w:rsid w:val="00C25307"/>
    <w:rsid w:val="00C306E6"/>
    <w:rsid w:val="00C33DC4"/>
    <w:rsid w:val="00C33F73"/>
    <w:rsid w:val="00C5156B"/>
    <w:rsid w:val="00C56553"/>
    <w:rsid w:val="00C57D73"/>
    <w:rsid w:val="00C64F95"/>
    <w:rsid w:val="00C656BA"/>
    <w:rsid w:val="00C65CE2"/>
    <w:rsid w:val="00C71EC4"/>
    <w:rsid w:val="00C72EAE"/>
    <w:rsid w:val="00C84826"/>
    <w:rsid w:val="00C90776"/>
    <w:rsid w:val="00C923AE"/>
    <w:rsid w:val="00CA7237"/>
    <w:rsid w:val="00CB23F5"/>
    <w:rsid w:val="00CB3ADB"/>
    <w:rsid w:val="00CB4DBF"/>
    <w:rsid w:val="00CB50B5"/>
    <w:rsid w:val="00CC0B37"/>
    <w:rsid w:val="00CC3D6F"/>
    <w:rsid w:val="00CC5B73"/>
    <w:rsid w:val="00CD15B6"/>
    <w:rsid w:val="00CD773B"/>
    <w:rsid w:val="00CD7F70"/>
    <w:rsid w:val="00CE13DF"/>
    <w:rsid w:val="00CF36EB"/>
    <w:rsid w:val="00CF5E96"/>
    <w:rsid w:val="00D00EC9"/>
    <w:rsid w:val="00D02D57"/>
    <w:rsid w:val="00D03AC5"/>
    <w:rsid w:val="00D0492B"/>
    <w:rsid w:val="00D163C1"/>
    <w:rsid w:val="00D236B7"/>
    <w:rsid w:val="00D2519C"/>
    <w:rsid w:val="00D276B5"/>
    <w:rsid w:val="00D351FD"/>
    <w:rsid w:val="00D3557A"/>
    <w:rsid w:val="00D36E02"/>
    <w:rsid w:val="00D37B1F"/>
    <w:rsid w:val="00D37D4C"/>
    <w:rsid w:val="00D44081"/>
    <w:rsid w:val="00D45F26"/>
    <w:rsid w:val="00D50723"/>
    <w:rsid w:val="00D5168B"/>
    <w:rsid w:val="00D54491"/>
    <w:rsid w:val="00D62C2B"/>
    <w:rsid w:val="00D64799"/>
    <w:rsid w:val="00D6498D"/>
    <w:rsid w:val="00D71E4A"/>
    <w:rsid w:val="00D75FE2"/>
    <w:rsid w:val="00D80AEE"/>
    <w:rsid w:val="00D86A99"/>
    <w:rsid w:val="00D90808"/>
    <w:rsid w:val="00D96F6F"/>
    <w:rsid w:val="00D97ED8"/>
    <w:rsid w:val="00DB3335"/>
    <w:rsid w:val="00DB4747"/>
    <w:rsid w:val="00DB4CDF"/>
    <w:rsid w:val="00DC288A"/>
    <w:rsid w:val="00DC2EB7"/>
    <w:rsid w:val="00DC3375"/>
    <w:rsid w:val="00DC435A"/>
    <w:rsid w:val="00DC7984"/>
    <w:rsid w:val="00DD06E5"/>
    <w:rsid w:val="00DD3E4C"/>
    <w:rsid w:val="00DE39E9"/>
    <w:rsid w:val="00DE59D4"/>
    <w:rsid w:val="00DE681D"/>
    <w:rsid w:val="00DF1E69"/>
    <w:rsid w:val="00DF336A"/>
    <w:rsid w:val="00E01469"/>
    <w:rsid w:val="00E01D66"/>
    <w:rsid w:val="00E029AC"/>
    <w:rsid w:val="00E03915"/>
    <w:rsid w:val="00E04266"/>
    <w:rsid w:val="00E079B2"/>
    <w:rsid w:val="00E16E9A"/>
    <w:rsid w:val="00E172FA"/>
    <w:rsid w:val="00E23F17"/>
    <w:rsid w:val="00E31342"/>
    <w:rsid w:val="00E371F1"/>
    <w:rsid w:val="00E46482"/>
    <w:rsid w:val="00E4710D"/>
    <w:rsid w:val="00E56894"/>
    <w:rsid w:val="00E6575F"/>
    <w:rsid w:val="00E66A6B"/>
    <w:rsid w:val="00E66A7A"/>
    <w:rsid w:val="00E674C5"/>
    <w:rsid w:val="00E71DC9"/>
    <w:rsid w:val="00E74D1B"/>
    <w:rsid w:val="00E769E3"/>
    <w:rsid w:val="00E85466"/>
    <w:rsid w:val="00E85C14"/>
    <w:rsid w:val="00E92242"/>
    <w:rsid w:val="00EA03CE"/>
    <w:rsid w:val="00EA31E4"/>
    <w:rsid w:val="00EA60AF"/>
    <w:rsid w:val="00EA77EC"/>
    <w:rsid w:val="00EB4575"/>
    <w:rsid w:val="00EB5416"/>
    <w:rsid w:val="00EC1D26"/>
    <w:rsid w:val="00EC554F"/>
    <w:rsid w:val="00ED417F"/>
    <w:rsid w:val="00ED4810"/>
    <w:rsid w:val="00ED6ED0"/>
    <w:rsid w:val="00EE2AC9"/>
    <w:rsid w:val="00EF289A"/>
    <w:rsid w:val="00EF384B"/>
    <w:rsid w:val="00EF790C"/>
    <w:rsid w:val="00F0182C"/>
    <w:rsid w:val="00F04AF4"/>
    <w:rsid w:val="00F2071B"/>
    <w:rsid w:val="00F243D2"/>
    <w:rsid w:val="00F251C7"/>
    <w:rsid w:val="00F26C33"/>
    <w:rsid w:val="00F31C0B"/>
    <w:rsid w:val="00F355BD"/>
    <w:rsid w:val="00F35AEE"/>
    <w:rsid w:val="00F37567"/>
    <w:rsid w:val="00F40718"/>
    <w:rsid w:val="00F422BE"/>
    <w:rsid w:val="00F45575"/>
    <w:rsid w:val="00F46E9C"/>
    <w:rsid w:val="00F52FB5"/>
    <w:rsid w:val="00F57524"/>
    <w:rsid w:val="00F66EBF"/>
    <w:rsid w:val="00F66EF1"/>
    <w:rsid w:val="00F713BE"/>
    <w:rsid w:val="00F76941"/>
    <w:rsid w:val="00F769D7"/>
    <w:rsid w:val="00F8156F"/>
    <w:rsid w:val="00F82099"/>
    <w:rsid w:val="00F92987"/>
    <w:rsid w:val="00F9724C"/>
    <w:rsid w:val="00FA467B"/>
    <w:rsid w:val="00FB0222"/>
    <w:rsid w:val="00FB16D9"/>
    <w:rsid w:val="00FB4381"/>
    <w:rsid w:val="00FB7266"/>
    <w:rsid w:val="00FB7C38"/>
    <w:rsid w:val="00FC6B56"/>
    <w:rsid w:val="00FD153B"/>
    <w:rsid w:val="00FD22D1"/>
    <w:rsid w:val="00FD6575"/>
    <w:rsid w:val="00FE0102"/>
    <w:rsid w:val="00FE2075"/>
    <w:rsid w:val="00FF21BE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C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</w:style>
  <w:style w:type="paragraph" w:styleId="Rodap">
    <w:name w:val="footer"/>
    <w:basedOn w:val="Normal"/>
    <w:uiPriority w:val="99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8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suppressAutoHyphens w:val="0"/>
      <w:jc w:val="center"/>
    </w:pPr>
    <w:rPr>
      <w:b/>
      <w:bCs/>
      <w:lang w:eastAsia="ar-SA"/>
    </w:rPr>
  </w:style>
  <w:style w:type="paragraph" w:styleId="Corpodetexto">
    <w:name w:val="Body Text"/>
    <w:basedOn w:val="Normal"/>
    <w:pPr>
      <w:suppressAutoHyphens w:val="0"/>
      <w:spacing w:after="120"/>
    </w:pPr>
    <w:rPr>
      <w:lang w:eastAsia="ar-SA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Nmerodelinha">
    <w:name w:val="lin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</w:style>
  <w:style w:type="paragraph" w:styleId="Rodap">
    <w:name w:val="footer"/>
    <w:basedOn w:val="Normal"/>
    <w:uiPriority w:val="99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8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suppressAutoHyphens w:val="0"/>
      <w:jc w:val="center"/>
    </w:pPr>
    <w:rPr>
      <w:b/>
      <w:bCs/>
      <w:lang w:eastAsia="ar-SA"/>
    </w:rPr>
  </w:style>
  <w:style w:type="paragraph" w:styleId="Corpodetexto">
    <w:name w:val="Body Text"/>
    <w:basedOn w:val="Normal"/>
    <w:pPr>
      <w:suppressAutoHyphens w:val="0"/>
      <w:spacing w:after="120"/>
    </w:pPr>
    <w:rPr>
      <w:lang w:eastAsia="ar-SA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Nmerodelinha">
    <w:name w:val="lin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MIM8aRMzOqpe59AhJQHARy9fg==">AMUW2mVsy19owzn787jULRxI06CQYSpuex0PwssvKX6zWODY3yqsBS7oi+riUB+lvKMXDUs+UMAQcu20Uhd49ySoIAAofGkKIWgZlge9RBr7U/MeCuK5PCMKmsg1l40YpWnbTF0BcGed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576697-59EB-4562-A36D-713BF3BD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1713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Direção</cp:lastModifiedBy>
  <cp:revision>17</cp:revision>
  <cp:lastPrinted>2022-02-04T19:50:00Z</cp:lastPrinted>
  <dcterms:created xsi:type="dcterms:W3CDTF">2022-02-17T12:03:00Z</dcterms:created>
  <dcterms:modified xsi:type="dcterms:W3CDTF">2022-02-18T18:16:00Z</dcterms:modified>
</cp:coreProperties>
</file>