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PADRÃO</w:t>
      </w:r>
    </w:p>
    <w:tbl>
      <w:tblPr>
        <w:tblStyle w:val="Table1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.25"/>
        <w:gridCol w:w="2268.25"/>
        <w:gridCol w:w="2268.25"/>
        <w:gridCol w:w="2268.25"/>
        <w:tblGridChange w:id="0">
          <w:tblGrid>
            <w:gridCol w:w="2268.25"/>
            <w:gridCol w:w="2268.25"/>
            <w:gridCol w:w="2268.25"/>
            <w:gridCol w:w="2268.25"/>
          </w:tblGrid>
        </w:tblGridChange>
      </w:tblGrid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Nome do Discente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Matrícula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Turno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VEM REQUERER À COORDENAÇÃO DE CURSO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8130"/>
        <w:tblGridChange w:id="0">
          <w:tblGrid>
            <w:gridCol w:w="900"/>
            <w:gridCol w:w="8130"/>
          </w:tblGrid>
        </w:tblGridChange>
      </w:tblGrid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15"/>
              <w:tblGridChange w:id="0">
                <w:tblGrid>
                  <w:gridCol w:w="61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 Compulsória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Cópia do Documento de Identificação, Histórico Acadêmico, Comprovante de Matrícula e ata do TCC (caso já tenha apresentado) ou declaração do orientador informando que o solicitante apresentará no semestre corrente.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6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45"/>
              <w:tblGridChange w:id="0">
                <w:tblGrid>
                  <w:gridCol w:w="64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Turma Especial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Cópia do Documento de Identificação, Histórico Acadêmico, ata do TCC (caso já tenha apresentado) ou declaração do orientador informando que o solicitante apresentará no semestre corrente. e nome das disciplinas (incluindo o código).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60"/>
              <w:tblGridChange w:id="0">
                <w:tblGrid>
                  <w:gridCol w:w="6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 Fora do Prazo (alunos não formandos)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Cópia do Documento de Identificação, Histórico Acadêmico e nome das disciplinas (incluindo o código), aceite da coordenação e do professor.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Justificativa/Descrição do requerimento:  ___________________________________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Angicos, ____/____/________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Requerente</w:t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61.8181818181818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Gamaliel Martins Bezerra, 587 – Bairro Alto da Alegria – CEP - 59515-000 – Angicos/RN</w:t>
    </w:r>
  </w:p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Fone: (84) 3317-8501/3317-8503 – Ramais 2000/2006 - e-mail: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secretaria.cma@ufersa.edu.br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81500" cy="749000"/>
          <wp:effectExtent b="0" l="0" r="0" t="0"/>
          <wp:docPr descr="brasao Ufersa.png" id="1" name="image1.png"/>
          <a:graphic>
            <a:graphicData uri="http://schemas.openxmlformats.org/drawingml/2006/picture">
              <pic:pic>
                <pic:nvPicPr>
                  <pic:cNvPr descr="brasao Ufers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RURAL DO SEMIÁRIDO</w:t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  <w:t xml:space="preserve">Secretaria do Centro Multidisciplinar de Angicos</w:t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  <w:t xml:space="preserve">Campus Angicos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cma@ufers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